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Óculo-Manual en Vóley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de movimientos de coordinación óculo-manual a través de la práctica del vóley, considerando aspectos técnicos, actitudinales y de inclusión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Óculo-Manual en Vóley - Secundaria (12-15 años)</w:t>
      </w:r>
    </w:p>
    <w:p>
      <w:pPr/>
      <w:r>
        <w:rPr/>
        <w:t xml:space="preserve">Esta rúbrica evalúa de manera detallada la ejecución de movimientos de coordinación óculo-manual a través de la práctica del vóley, considerando aspectos técnicos, actitudinales y de inclusión para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contacto con el balón</w:t>
            </w:r>
          </w:p>
        </w:tc>
        <w:tc>
          <w:tcPr>
            <w:noWrap/>
          </w:tcPr>
          <w:p>
            <w:pPr/>
            <w:r>
              <w:rPr/>
              <w:t xml:space="preserve">Realiza contactos precisos y controlados con el balón en la mayoría de las acciones, facilitando un juego fluido.</w:t>
            </w:r>
          </w:p>
        </w:tc>
        <w:tc>
          <w:tcPr>
            <w:noWrap/>
          </w:tcPr>
          <w:p>
            <w:pPr/>
            <w:r>
              <w:rPr/>
              <w:t xml:space="preserve">Generalmente realiza contactos adecuados, con pocas desviaciones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Realiza contactos con el balón de forma irregular, dificultando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hacer contacto con el balón, interrumpiendo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la vista y las manos</w:t>
            </w:r>
          </w:p>
        </w:tc>
        <w:tc>
          <w:tcPr>
            <w:noWrap/>
          </w:tcPr>
          <w:p>
            <w:pPr/>
            <w:r>
              <w:rPr/>
              <w:t xml:space="preserve">Demuestra excelente sincronización entre la mirada y el movimiento de las manos para interceptar y golpear el balón.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coordinación, con algunos momentos de desincronización pero recupera fácilmente.</w:t>
            </w:r>
          </w:p>
        </w:tc>
        <w:tc>
          <w:tcPr>
            <w:noWrap/>
          </w:tcPr>
          <w:p>
            <w:pPr/>
            <w:r>
              <w:rPr/>
              <w:t xml:space="preserve">Presenta coordinación limitada, lo que genera dificultad para responder a la trayectoria del balón.</w:t>
            </w:r>
          </w:p>
        </w:tc>
        <w:tc>
          <w:tcPr>
            <w:noWrap/>
          </w:tcPr>
          <w:p>
            <w:pPr/>
            <w:r>
              <w:rPr/>
              <w:t xml:space="preserve">No logra coordinar la vista con las manos, lo que impide una respuesta adecuada al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en pases y recepciones</w:t>
            </w:r>
          </w:p>
        </w:tc>
        <w:tc>
          <w:tcPr>
            <w:noWrap/>
          </w:tcPr>
          <w:p>
            <w:pPr/>
            <w:r>
              <w:rPr/>
              <w:t xml:space="preserve">Controla el balón eficazmente en pases y recepciones, manteniendo la dirección y fuerza adecuadas.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cierta consistencia, aunque con pequeñas pérdidas de dirección o fuerza.</w:t>
            </w:r>
          </w:p>
        </w:tc>
        <w:tc>
          <w:tcPr>
            <w:noWrap/>
          </w:tcPr>
          <w:p>
            <w:pPr/>
            <w:r>
              <w:rPr/>
              <w:t xml:space="preserve">Control limitado que provoca pérdidas frecuentes o pases imprecisos.</w:t>
            </w:r>
          </w:p>
        </w:tc>
        <w:tc>
          <w:tcPr>
            <w:noWrap/>
          </w:tcPr>
          <w:p>
            <w:pPr/>
            <w:r>
              <w:rPr/>
              <w:t xml:space="preserve">No controla el balón, generando errores constantes en pases y recepciones.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y posicionamiento durante la jugada</w:t>
            </w:r>
          </w:p>
        </w:tc>
        <w:tc>
          <w:tcPr>
            <w:noWrap/>
          </w:tcPr>
          <w:p>
            <w:pPr/>
            <w:r>
              <w:rPr/>
              <w:t xml:space="preserve">Se posiciona y mueve con agilidad anticipando el balón, facilitando la ejecución de la jugada.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en la mayoría de las ocasiones, con movimientos funcionales.</w:t>
            </w:r>
          </w:p>
        </w:tc>
        <w:tc>
          <w:tcPr>
            <w:noWrap/>
          </w:tcPr>
          <w:p>
            <w:pPr/>
            <w:r>
              <w:rPr/>
              <w:t xml:space="preserve">Posicionamiento y movilidad irregulares que afectan el desempeño en la jugada.</w:t>
            </w:r>
          </w:p>
        </w:tc>
        <w:tc>
          <w:tcPr>
            <w:noWrap/>
          </w:tcPr>
          <w:p>
            <w:pPr/>
            <w:r>
              <w:rPr/>
              <w:t xml:space="preserve">No se posiciona ni se mueve adecuadamente, dificultando la participación en la jugada.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cambios en la trayectoria del balón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sus movimientos eficazmente ante variaciones inesperadas.</w:t>
            </w:r>
          </w:p>
        </w:tc>
        <w:tc>
          <w:tcPr>
            <w:noWrap/>
          </w:tcPr>
          <w:p>
            <w:pPr/>
            <w:r>
              <w:rPr/>
              <w:t xml:space="preserve">Reacciona bien a la mayoría de los cambios,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Reacción lenta o poco ajustada ante cambios en la trayectoria.</w:t>
            </w:r>
          </w:p>
        </w:tc>
        <w:tc>
          <w:tcPr>
            <w:noWrap/>
          </w:tcPr>
          <w:p>
            <w:pPr/>
            <w:r>
              <w:rPr/>
              <w:t xml:space="preserve">No logra reaccionar adecuadamente ante cambios, perdiendo el control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el juego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respetando y apoyando a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la diversidad, con pocas ocasiones de falta de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 limitadas y ocasionalmente no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falta de respeto hacia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con el equipo</w:t>
            </w:r>
          </w:p>
        </w:tc>
        <w:tc>
          <w:tcPr>
            <w:noWrap/>
          </w:tcPr>
          <w:p>
            <w:pPr/>
            <w:r>
              <w:rPr/>
              <w:t xml:space="preserve">Comunica y colabora eficazmente, facilitando la coordinación grupal y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adecuadamente, aunque con oportunidades de mejorar.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limitadas que afectan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responsable del espacio y compañeros (DEI)</w:t>
            </w:r>
          </w:p>
        </w:tc>
        <w:tc>
          <w:tcPr>
            <w:noWrap/>
          </w:tcPr>
          <w:p>
            <w:pPr/>
            <w:r>
              <w:rPr/>
              <w:t xml:space="preserve">Respeta el espacio personal y físico de todos, evitando acciones que puedan causar daño o incomodidad.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actúa con responsabilidad,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el espacio o actuar con responsabilidad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actúa de forma segura, poniendo en riesgo 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