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Multiplicar, Multiplicaciones y Área de Figuras Geométricas Planas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reconocimiento y uso de la multiplicación en situaciones cotidianas, así como el cálculo del área de figuras geométricas planas aplicadas al entorno de estudiantes de primaria (6-11 años). Evalúa de manera individual varios criterios, incluyendo aspectos de diversidad, equidad e inclusión,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Multiplicar, Multiplicaciones y Área de Figuras Geométricas Planas</w:t>
      </w:r>
    </w:p>
    <w:p>
      <w:pPr/>
      <w:r>
        <w:rPr/>
        <w:t xml:space="preserve">Esta rúbrica está diseñada para valorar el reconocimiento y uso de la multiplicación en situaciones cotidianas, así como el cálculo del área de figuras geométricas planas aplicadas al entorno de estudiantes de primaria (6-11 años). Evalúa de manera individual varios criterios, incluyendo aspectos de diversidad, equidad e inclusión,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tablas de multiplicar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(1-2) en las tablas de multiplicar.</w:t>
            </w:r>
          </w:p>
        </w:tc>
        <w:tc>
          <w:tcPr>
            <w:noWrap/>
          </w:tcPr>
          <w:p>
            <w:pPr/>
            <w:r>
              <w:rPr/>
              <w:t xml:space="preserve">Comete algunos errores (3-4) en las tablas de multiplicar.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dificultades, con más de 4 errores en las tablas.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multiplicaciones por una cifra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por una cifra con exactitud y rapidez.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multiplicaciones por una cifra.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multiplicaciones por dos cifras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por dos cifras aplicando procedimientos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con éxito la mayoría,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algunas, pero presenta errores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por dos cifras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multiplicación en problemas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aplica la multiplicación con precisión en todos los problemas cotidianos presentados.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multiplicación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algunos problemas,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adecuadamente la multiplicación en problemas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del área de figuras geométricas planas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para todas las figuras propuestas, usando fórmulas adecuadas.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la mayoría de las figuras,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Calcula el área en algunas figuras, pero con errores frecuentes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de las figuras geométricas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las figuras y utiliza correctamente la información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Representa las figuras con pequeñas imprecisiones pero interpreta bien la información.</w:t>
            </w:r>
          </w:p>
        </w:tc>
        <w:tc>
          <w:tcPr>
            <w:noWrap/>
          </w:tcPr>
          <w:p>
            <w:pPr/>
            <w:r>
              <w:rPr/>
              <w:t xml:space="preserve">Representa las figuras con errores y tiene dificultad para interpretar la información.</w:t>
            </w:r>
          </w:p>
        </w:tc>
        <w:tc>
          <w:tcPr>
            <w:noWrap/>
          </w:tcPr>
          <w:p>
            <w:pPr/>
            <w:r>
              <w:rPr/>
              <w:t xml:space="preserve">No representa ni interpreta adecuadamente las figuras geométricas.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las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mostrando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de las diferencias individuales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y valorar la diversidad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hacia la diversidad en 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2026-09-26T05:46:46-05:00</dcterms:created>
  <dcterms:modified xsi:type="dcterms:W3CDTF">2026-09-26T05:46:46-05:00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