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en la asignatura de Historia para estudiantes de secundaria (12-15 años). Contiene 5 criterios claves que permiten identificar las fortalezas y áreas de mejora en el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Historia</w:t>
      </w:r>
    </w:p>
    <w:p>
      <w:pPr/>
      <w:r>
        <w:rPr/>
        <w:t xml:space="preserve">Esta rúbrica está diseñada para evaluar la exposición oral en la asignatura de Historia para estudiantes de secundaria (12-15 años). Contiene 5 criterios claves que permiten identificar las fortalezas y áreas de mejora en el desempeño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</w:t>
            </w:r>
            <w:br/>
            <w:r>
              <w:rPr/>
              <w:t xml:space="preserve">Capacidad para interpretar y extraer información relevante de las fuentes históricas.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claro, identificando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ideas principales y algunos detalles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con interpretación superficial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correctamente las ideas principales ni detalles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Claridad y estructura lógica en la presentación de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estructura lógica, aunque con ligeras desconexiones entre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confusa, dificultando la comprensión en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secuencia clara, lo que dificulta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y comprensión del tema histórico presentado.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seguro del tema, responde preguntas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pero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general, pero presenta varias imprecisiones o dudas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tema y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Claridad, volumen, ritmo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utiliza vocabulario apropiado y es muy expresivo.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adecuados; ritmo y vocabulario generalmente apropiados.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poco clara o con volumen bajo;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bajo o ritmo inapropiado;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Apoyo con imágenes, mapas o diapositivas para reforzar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y bien elaborados que enriquecen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exposición,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2026-09-25T23:30:49-05:00</dcterms:created>
  <dcterms:modified xsi:type="dcterms:W3CDTF">2026-09-25T23:30:49-05:00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