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Clasificación de Triángulos según sus Lados y 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puedan autoevaluar y evaluar a sus compañeros en la tarea de identificar y clasificar triángulos según sus lados y ángulos. Los criterios ayudan a distinguir claramente las dos clasificaciones y fomentan la reflexión sobre el propio aprendizaje y el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Clasificación de Triángulos según sus Lados y Ángulos</w:t>
      </w:r>
    </w:p>
    <w:p>
      <w:pPr/>
      <w:r>
        <w:rPr/>
        <w:t xml:space="preserve">Esta rúbrica está diseñada para que los estudiantes de primaria (6-11 años) puedan autoevaluar y evaluar a sus compañeros en la tarea de identificar y clasificar triángulos según sus lados y ángulos. Los criterios ayudan a distinguir claramente las dos clasificaciones y fomentan la reflexión sobre el propio aprendizaje y el de otros.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triángulos según sus lados (equilátero, isósceles, escaleno)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tipos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tipos de triángulos según sus lados.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correctamente triángulos según sus ángulos (acutángulo, rectángulo, obtusángulo)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tipos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tipos de triángulos según sus 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 con sus propias palabras la diferencia entre clasificación por lados y por ángulos</w:t>
            </w:r>
          </w:p>
        </w:tc>
        <w:tc>
          <w:tcPr>
            <w:noWrap/>
          </w:tcPr>
          <w:p>
            <w:pPr/>
            <w:r>
              <w:rPr/>
              <w:t xml:space="preserve">Da una explicación clara y sencilla que muestra comprensión completa.</w:t>
            </w:r>
          </w:p>
        </w:tc>
        <w:tc>
          <w:tcPr>
            <w:noWrap/>
          </w:tcPr>
          <w:p>
            <w:pPr/>
            <w:r>
              <w:rPr/>
              <w:t xml:space="preserve">No puede explicar o la explicación no refleja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dibujos o esquemas para apoyar la clasificación de triángulos</w:t>
            </w:r>
          </w:p>
        </w:tc>
        <w:tc>
          <w:tcPr>
            <w:noWrap/>
          </w:tcPr>
          <w:p>
            <w:pPr/>
            <w:r>
              <w:rPr/>
              <w:t xml:space="preserve">Incluye dibujos correctos, claros y bien relacionados con la clasificación.</w:t>
            </w:r>
          </w:p>
        </w:tc>
        <w:tc>
          <w:tcPr>
            <w:noWrap/>
          </w:tcPr>
          <w:p>
            <w:pPr/>
            <w:r>
              <w:rPr/>
              <w:t xml:space="preserve">No usa dibujos o los que usa son incorrectos o confusos.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 activamente en la revisión y discusión del trabajo propio y de sus compañeros</w:t>
            </w:r>
          </w:p>
        </w:tc>
        <w:tc>
          <w:tcPr>
            <w:noWrap/>
          </w:tcPr>
          <w:p>
            <w:pPr/>
            <w:r>
              <w:rPr/>
              <w:t xml:space="preserve">Da opiniones constructivas y escucha a los demás respetuosamente.</w:t>
            </w:r>
          </w:p>
        </w:tc>
        <w:tc>
          <w:tcPr>
            <w:noWrap/>
          </w:tcPr>
          <w:p>
            <w:pPr/>
            <w:r>
              <w:rPr/>
              <w:t xml:space="preserve">No participa o sus comentarios no son respetuosos ni útiles.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 errores o aciertos en la clasificación propia o de compañeros</w:t>
            </w:r>
          </w:p>
        </w:tc>
        <w:tc>
          <w:tcPr>
            <w:noWrap/>
          </w:tcPr>
          <w:p>
            <w:pPr/>
            <w:r>
              <w:rPr/>
              <w:t xml:space="preserve">Detecta correctamente errores y aciertos con ejemplos o explicaciones.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aciertos, o da comentarios confusos.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Completa la tarea con orden y presentación cuidada</w:t>
            </w:r>
          </w:p>
        </w:tc>
        <w:tc>
          <w:tcPr>
            <w:noWrap/>
          </w:tcPr>
          <w:p>
            <w:pPr/>
            <w:r>
              <w:rPr/>
              <w:t xml:space="preserve">Tarea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Tarea desordenada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entusiasmo y esfuerzo en el aprendizaje de la clasificación de triángulos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constantes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se esfuerza en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2026-09-25T23:28:10-05:00</dcterms:created>
  <dcterms:modified xsi:type="dcterms:W3CDTF">2026-09-25T23:28:10-05:00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