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Mixtos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representar números mixtos de manera gráfica y simbólica, así como para resolver problemas utilizando estos números y explicar las estrategias empleadas. Se evalúan criterios específicos para obtener una visión clara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Mixtos en Matemáticas</w:t>
      </w:r>
    </w:p>
    <w:p>
      <w:pPr/>
      <w:r>
        <w:rPr/>
        <w:t xml:space="preserve">Esta rúbrica está diseñada para evaluar la habilidad de los estudiantes de primaria para representar números mixtos de manera gráfica y simbólica, así como para resolver problemas utilizando estos números y explicar las estrategias empleadas. Se evalúan criterios específicos para obtener una visión clara de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correcta de números mixtos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con precisión y claridad todos los números mixtos solicitados utilizando dibujos o diagramas adecuados.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la mayoría de los números mixtos correctamente, con algunos errores menores en detalles gráficos.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representaciones gráficas incorrectas o incompletas que no reflejan los números mixtos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correcta de números mixtos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mixtos en forma simbólica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mixtos de forma correcta, con pocos errores simbólicos.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confusión en la representación simbólica de números mixtos.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con números mixtos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planteados con resultados correctos y completos.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respuestas correctas,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los problemas o las respuestas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estrategia empleada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 estrategia utilizada para resolver cada problema.</w:t>
            </w:r>
          </w:p>
        </w:tc>
        <w:tc>
          <w:tcPr>
            <w:noWrap/>
          </w:tcPr>
          <w:p>
            <w:pPr/>
            <w:r>
              <w:rPr/>
              <w:t xml:space="preserve">Explica la estrategia utilizada de forma general,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de la estrategia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 relacionado con números mixtos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“número mixto”, “fracción”, “entero”, y “parte fraccionaria”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correctamente,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claro y fácil de seguir, con una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trabajo presenta una organización adecuada aunque con pequeños desordenes o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difícil de entender o con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y autocorregirse</w:t>
            </w:r>
          </w:p>
        </w:tc>
        <w:tc>
          <w:tcPr>
            <w:noWrap/>
          </w:tcPr>
          <w:p>
            <w:pPr/>
            <w:r>
              <w:rPr/>
              <w:t xml:space="preserve">Detecta y corrige sus propios errores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ayuda o supervisión.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realiza autocorrecciones.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 para aprender y mejorar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durante las actividades y busca mejorar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disposición para aprender, aunque de forma pasiva.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 en las actividades relacionadas con números mixtos.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2026-09-25T23:22:33-05:00</dcterms:created>
  <dcterms:modified xsi:type="dcterms:W3CDTF">2026-09-25T23:22:33-05:00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