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y Estado: Gestión Responsable de Recursos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"Gestiona responsablemente los recursos económicos" a través de la elaboración de un tríptico en parejas. Evalúa cuatro criterios fundamentales para estudiantes de secundaria (12-15 años),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y Estado: Gestión Responsable de Recursos Económicos</w:t>
      </w:r>
    </w:p>
    <w:p>
      <w:pPr/>
      <w:r>
        <w:rPr/>
        <w:t xml:space="preserve">Esta rúbrica está diseñada para evaluar la competencia "Gestiona responsablemente los recursos económicos" a través de la elaboración de un tríptico en parejas. Evalúa cuatro criterios fundamentales para estudiantes de secundaria (12-15 años),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 el sistema económico</w:t>
            </w:r>
          </w:p>
        </w:tc>
        <w:tc>
          <w:tcPr>
            <w:noWrap/>
          </w:tcPr>
          <w:p>
            <w:pPr/>
            <w:r>
              <w:rPr/>
              <w:t xml:space="preserve">Describe claramente el sistema económico, incluyendo sus características y funciones, con información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Explica el sistema económico con claridad, pero con algunos detalles generales o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sistema económico, con información limitada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sistema económico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decisiones responsables</w:t>
            </w:r>
          </w:p>
        </w:tc>
        <w:tc>
          <w:tcPr>
            <w:noWrap/>
          </w:tcPr>
          <w:p>
            <w:pPr/>
            <w:r>
              <w:rPr/>
              <w:t xml:space="preserve">Propone decisiones económicas responsables y sustentables, considerando el impacto social y ambiental.</w:t>
            </w:r>
          </w:p>
        </w:tc>
        <w:tc>
          <w:tcPr>
            <w:noWrap/>
          </w:tcPr>
          <w:p>
            <w:pPr/>
            <w:r>
              <w:rPr/>
              <w:t xml:space="preserve">Propone decisiones responsables, aunque con menor consideración de aspectos sociales o ambientales.</w:t>
            </w:r>
          </w:p>
        </w:tc>
        <w:tc>
          <w:tcPr>
            <w:noWrap/>
          </w:tcPr>
          <w:p>
            <w:pPr/>
            <w:r>
              <w:rPr/>
              <w:t xml:space="preserve">Las decisiones son poco responsables o muestran un entendimiento limitado del impacto económico.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decisiones responsables en el contexto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 con fuentes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respaldar sus argumentos,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limitadas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 pocas fuentes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para sustentar sus argumentos o las fuentes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 claramente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expresada de forma clara, coherente y creativa,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la organización o creatividad pueden mejorar.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algunas partes o carece de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entender debido a falta de claridad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respeto hacia distintas realidades económicas y culturales de manera explícita.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económicas, con respeto general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 o inclusión en el contenido.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culturales, sociales o económicas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colaboración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aportan equitativamente en la elaboración del tríptico.</w:t>
            </w:r>
          </w:p>
        </w:tc>
        <w:tc>
          <w:tcPr>
            <w:noWrap/>
          </w:tcPr>
          <w:p>
            <w:pPr/>
            <w:r>
              <w:rPr/>
              <w:t xml:space="preserve">La participación es mayormente equitativa, con pequeñas diferencias en el aporte individual.</w:t>
            </w:r>
          </w:p>
        </w:tc>
        <w:tc>
          <w:tcPr>
            <w:noWrap/>
          </w:tcPr>
          <w:p>
            <w:pPr/>
            <w:r>
              <w:rPr/>
              <w:t xml:space="preserve">Hay una participación desigual que afecta el trabajo, pero con cierta colaboración de ambos.</w:t>
            </w:r>
          </w:p>
        </w:tc>
        <w:tc>
          <w:tcPr>
            <w:noWrap/>
          </w:tcPr>
          <w:p>
            <w:pPr/>
            <w:r>
              <w:rPr/>
              <w:t xml:space="preserve">Un integrante realiza la mayoría del trabajo y no se evidencia colaboración equitativa.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2026-09-26T03:17:05-05:00</dcterms:created>
  <dcterms:modified xsi:type="dcterms:W3CDTF">2026-09-26T03:17:05-05:00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