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Cómic "Un Día en la Vida de un Niño de la Antigua Grecia"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de estudiantes de tercero básico en la creación de un cómic interdisciplinario que integra Lenguaje e Historia. El cómic debe contener 6 viñetas que muestran la vida cotidiana en la Antigua Grecia, incluyendo religión, familia y escuela, con ilustraciones pintadas, escritura legible y una comparación con la vida actual del niño. Se valoran los contenidos históricos, aspectos de lenguaje, trabajo colaborativo, organización, limpieza y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Cómic "Un Día en la Vida de un Niño de la Antigua Grecia"</w:t>
      </w:r>
    </w:p>
    <w:p>
      <w:pPr/>
      <w:r>
        <w:rPr/>
        <w:t xml:space="preserve">Esta rúbrica evalúa el trabajo en parejas de estudiantes de tercero básico en la creación de un cómic interdisciplinario que integra Lenguaje e Historia. El cómic debe contener 6 viñetas que muestran la vida cotidiana en la Antigua Grecia, incluyendo religión, familia y escuela, con ilustraciones pintadas, escritura legible y una comparación con la vida actual del niño. Se valoran los contenidos históricos, aspectos de lenguaje, trabajo colaborativo, organización, limpieza y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Representación precisa y completa de aspectos de la vida cotidiana en la Antigua Grecia (religión, familia, escuela).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detalles claros y exactos,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 con información adecuada y generalmente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aspecto relevante,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con la Vida Actual</w:t>
            </w:r>
            <w:br/>
            <w:r>
              <w:rPr/>
              <w:t xml:space="preserve">Presentación clara y creativa de las diferencias y similitudes entre la vida del niño griego y el niño actual.</w:t>
            </w:r>
          </w:p>
        </w:tc>
        <w:tc>
          <w:tcPr>
            <w:noWrap/>
          </w:tcPr>
          <w:p>
            <w:pPr/>
            <w:r>
              <w:rPr/>
              <w:t xml:space="preserve">Comparación muy clara, creativa y bien integrada en el cómic, mostrando comprensión significativa.</w:t>
            </w:r>
          </w:p>
        </w:tc>
        <w:tc>
          <w:tcPr>
            <w:noWrap/>
          </w:tcPr>
          <w:p>
            <w:pPr/>
            <w:r>
              <w:rPr/>
              <w:t xml:space="preserve">Comparación clara y adecuada,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Comparación presente pero poco clara o limitada en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comparación o es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  <w:br/>
            <w:r>
              <w:rPr/>
              <w:t xml:space="preserve">Dibujo pintado, colorido y relacionado con el tema en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muy bien pintadas, coloridas y claramente relacionadas con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pintadas y con colores adecuados, relacionadas en su mayoría con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con poco color,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poco pintadas o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y Legibilidad</w:t>
            </w:r>
            <w:br/>
            <w:r>
              <w:rPr/>
              <w:t xml:space="preserve">Texto claro, legible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Texto muy legible, sin errores ortográficos y con buena estructura.</w:t>
            </w:r>
          </w:p>
        </w:tc>
        <w:tc>
          <w:tcPr>
            <w:noWrap/>
          </w:tcPr>
          <w:p>
            <w:pPr/>
            <w:r>
              <w:rPr/>
              <w:t xml:space="preserve">Texto legible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legible pero con varios errores ortográficos o de estructura.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Estructura lógica y ordenada del cómic con 6 viñetas bien distribuidas.</w:t>
            </w:r>
          </w:p>
        </w:tc>
        <w:tc>
          <w:tcPr>
            <w:noWrap/>
          </w:tcPr>
          <w:p>
            <w:pPr/>
            <w:r>
              <w:rPr/>
              <w:t xml:space="preserve">El cómic está perfectamente organizado, con 6 viñetas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cómic tiene buena organización y las viñetas están en orden,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algunas viñetas confusas o mal distribuidas.</w:t>
            </w:r>
          </w:p>
        </w:tc>
        <w:tc>
          <w:tcPr>
            <w:noWrap/>
          </w:tcPr>
          <w:p>
            <w:pPr/>
            <w:r>
              <w:rPr/>
              <w:t xml:space="preserve">El cómic está desorganizado, con viñetas faltantes o sin secuencia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equitativa y cooperación entre los miembros de la pareja.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participan activamente y colaboran de manera efectiva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de los dos con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colaboración y comunicación.</w:t>
            </w:r>
          </w:p>
        </w:tc>
        <w:tc>
          <w:tcPr>
            <w:noWrap/>
          </w:tcPr>
          <w:p>
            <w:pPr/>
            <w:r>
              <w:rPr/>
              <w:t xml:space="preserve">Uno de los estudiantes no participa o hay falta total de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  <w:br/>
            <w:r>
              <w:rPr/>
              <w:t xml:space="preserve">El trabajo está limpio, sin manchas, arrugas o daños visibles.</w:t>
            </w:r>
          </w:p>
        </w:tc>
        <w:tc>
          <w:tcPr>
            <w:noWrap/>
          </w:tcPr>
          <w:p>
            <w:pPr/>
            <w:r>
              <w:rPr/>
              <w:t xml:space="preserve">Trabajo muy limpio, presentación cuidada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arrugas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 o dañado que dificulta su lectura o apreciación.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Cumplimiento de Plazos</w:t>
            </w:r>
            <w:br/>
            <w:r>
              <w:rPr/>
              <w:t xml:space="preserve">El trabajo se entrega completo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con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leve retraso.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2026-09-26T01:02:52-05:00</dcterms:created>
  <dcterms:modified xsi:type="dcterms:W3CDTF">2026-09-26T01:02:52-05:00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