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Biomecánica de Hombro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análisis de un caso clínico relacionado con alteraciones biomecánicas del hombro, considerando conocimientos anatómicos, fisiológicos y biomecánicos, e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Biomecánica de Hombro en Kinesiología</w:t>
      </w:r>
    </w:p>
    <w:p>
      <w:pPr/>
      <w:r>
        <w:rPr/>
        <w:t xml:space="preserve">Evaluación detallada del análisis de un caso clínico relacionado con alteraciones biomecánicas del hombro, considerando conocimientos anatómicos, fisiológicos y biomecánicos, e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anatómica del hombro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anatomía del hombro, identificando todas las estructuras relevantes y su función biomecánica.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anatomía del hombro con pequeñas omisiones en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 la anatomía, con algunos errores o confusiones en estructuras clave.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incorrectas o muy incompletas que evidencian falta de comprensión anatómica.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fisiológicos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los procesos fisiológicos relacionados con la función y alteraciones del hombro en el caso clínico.</w:t>
            </w:r>
          </w:p>
        </w:tc>
        <w:tc>
          <w:tcPr>
            <w:noWrap/>
          </w:tcPr>
          <w:p>
            <w:pPr/>
            <w:r>
              <w:rPr/>
              <w:t xml:space="preserve">Aplica conocimientos fisiológicos relevantes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procesos fisiológicos implicados,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los aspectos fisiológicos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biomecánico del caso clínico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de las alteraciones biomecánicas, explicando claramente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las alteraciones biomecánicas con coherencia,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biomecánico es básico y presenta algunas interpretaciones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alteraciones biomecánicas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fundamentación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Formula conclusiones fundamentadas, argumentadas con evidencia sólida y pensamiento crítico aplicado al caso.</w:t>
            </w:r>
          </w:p>
        </w:tc>
        <w:tc>
          <w:tcPr>
            <w:noWrap/>
          </w:tcPr>
          <w:p>
            <w:pPr/>
            <w:r>
              <w:rPr/>
              <w:t xml:space="preserve">Presenta conclusiones razonables pero con argumentación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con fundamentos débiles que no reflejan un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sin base en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kinésicas</w:t>
            </w:r>
          </w:p>
        </w:tc>
        <w:tc>
          <w:tcPr>
            <w:noWrap/>
          </w:tcPr>
          <w:p>
            <w:pPr/>
            <w:r>
              <w:rPr/>
              <w:t xml:space="preserve">Propone intervenciones precisas, basadas en el análisis biomecánico y fisiológico, adecuadas al caso clínico.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generales, pertinentes pero con poca especificidad o justificación.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superficiales o parcialmente inapropiadas para el caso presentado.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o las sugeridas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de forma explícita y adecuada factores culturales, sociales y personales que afectan el abordaje kinésico del caso.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pero con limitaciones en su integración al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poco relevante para el caso.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el análisis o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bien estructurado,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mínimas faltas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moderada y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 numerosos errores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referencias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correctamente y cita fuentes confiables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mayormente correcta con algunas imprecisiones y citas adecuadas.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y referencias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ni referencias o las usa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2026-09-26T04:57:26-05:00</dcterms:created>
  <dcterms:modified xsi:type="dcterms:W3CDTF">2026-09-26T04:57:26-05:00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