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Medio Ambiente y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estudiantes de 15 a 17 años sobre el medio ambiente y los ecosistemas, considerando además aspectos de Diversidad, Equidad e Inclusión (DEI). Cada criterio se valora individualmente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Medio Ambiente y Ecosistemas</w:t>
      </w:r>
    </w:p>
    <w:p>
      <w:pPr/>
      <w:r>
        <w:rPr/>
        <w:t xml:space="preserve">Esta rúbrica está diseñada para evaluar el conocimiento y la comprensión de estudiantes de 15 a 17 años sobre el medio ambiente y los ecosistemas, considerando además aspectos de Diversidad, Equidad e Inclusión (DEI). Cada criterio se valora individualmente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ecológicos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clave como ecosistema, biodiversidad y sostenibilidad.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adecuada, con algunas imprecisiones menores en los conceptos ecológicos.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confusión sobre los conceptos básicos del medio ambiente y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humano en el medio ambiente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detallada cómo las actividades humanas afectan diferentes ecosistemas.</w:t>
            </w:r>
          </w:p>
        </w:tc>
        <w:tc>
          <w:tcPr>
            <w:noWrap/>
          </w:tcPr>
          <w:p>
            <w:pPr/>
            <w:r>
              <w:rPr/>
              <w:t xml:space="preserve">Reconoce impactos humanos generales,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subestima el impacto humano en el medio ambiente y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sostenibles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realistas y bien fundamentadas para la conservación y mejora ambiental.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pero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Las soluciones propuestas son superficiales, poco realistas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 científica para sustentar argumentos y propuestas.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aunque con evidencia limitada o poco variada.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evidencia relevante para apoyar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promueve la equidad e inclusión en el análisis y soluciones ambientales.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de forma superficial o poco integrada en el contexto ambiental.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las perspectivas de diversidad, equidad e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algunos saltos o falta de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en la forma de presentar ideas y soluciones ambientales.</w:t>
            </w:r>
          </w:p>
        </w:tc>
        <w:tc>
          <w:tcPr>
            <w:noWrap/>
          </w:tcPr>
          <w:p>
            <w:pPr/>
            <w:r>
              <w:rPr/>
              <w:t xml:space="preserve">Presenta ideas con un nivel moderado de originalidad,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se limita a repetir información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Colabora eficazmente, respetando y valorando las opiniones diversas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respeto, aunque con limitaciones en la integración de diversas opiniones.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o muestra falta de respeto hacia opiniones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2026-09-25T23:01:38-05:00</dcterms:created>
  <dcterms:modified xsi:type="dcterms:W3CDTF">2026-09-25T23:01:38-05:00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