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actividades relacionadas con la Inteligencia Artificial en estudiantes de secundaria (12-15 años). Cada criterio se evalúa de forma individual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Inteligencia Artificial</w:t>
      </w:r>
    </w:p>
    <w:p>
      <w:pPr/>
      <w:r>
        <w:rPr/>
        <w:t xml:space="preserve">Esta rúbrica está diseñada para evaluar proyectos y actividades relacionadas con la Inteligencia Artificial en estudiantes de secundaria (12-15 años). Cada criterio se evalúa de forma individual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qué es la IA y sus aplicaciones.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de IA con pequeños detalles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IA ni sus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prácticas de la IA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aplicaciones reales y actuales de la 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prácticas de IA,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y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prácticas o confunde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funcionamiento básico de un sistema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un sistema de IA, usando lenguaje adecuado y ejemplos.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básico, aunque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y poco clara del funcionamiento de la IA.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de un sistema de 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IA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IA de manera precisa y apropiada durante toda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correcta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de la IA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originales para aplicar la IA en contextos nuevos o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grado de creatividad y pertinencia.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originales, derivadas directamente de ejemplos vistos o estudiados.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 relacionadas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 o informe</w:t>
            </w:r>
          </w:p>
        </w:tc>
        <w:tc>
          <w:tcPr>
            <w:noWrap/>
          </w:tcPr>
          <w:p>
            <w:pPr/>
            <w:r>
              <w:rPr/>
              <w:t xml:space="preserve">El proyecto o informe está muy bien organizado, claro,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presenta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forma equitativa y fomentando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compañeros, aunque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implicaciones éticas y sociales de la IA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implicaciones éticas y sociales, proponiendo soluciones o consideraciones.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éticas y sociales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limitada de las implicaciones éticas y sociales.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las implicaciones éticas ni sociales relacionadas con la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2026-09-25T19:40:03-05:00</dcterms:created>
  <dcterms:modified xsi:type="dcterms:W3CDTF">2026-09-25T19:40:03-05:00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