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Emociones e Inteligencia Emocional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individual de estudiantes de secundaria (12-15 años) en actividades relacionadas con el manejo de emociones e inteligencia emocional, tales como la elaboración de mapas mentales y lluvias de ideas. Se valoran aspectos cognitivos, emocionales y de inclusión, garantizando una evaluación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Emociones e Inteligencia Emocional en Ética y Valores</w:t>
      </w:r>
    </w:p>
    <w:p>
      <w:pPr/>
      <w:r>
        <w:rPr/>
        <w:t xml:space="preserve">Esta rúbrica está diseñada para evaluar el trabajo individual de estudiantes de secundaria (12-15 años) en actividades relacionadas con el manejo de emociones e inteligencia emocional, tales como la elaboración de mapas mentales y lluvias de ideas. Se valoran aspectos cognitivos, emocionales y de inclusión, garantizando una evaluación integral y equitativa.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manejo de emociones</w:t>
            </w:r>
            <w:br/>
            <w:r>
              <w:rPr/>
              <w:t xml:space="preserve">Demuestra un entendimiento profundo sobre la identificación y regulación de sus emociones.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emociones y muestra estrategias efectivas para su manejo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Reconoce varias emociones y aplica algunas estrategias para su regulación,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emociones propias o ajenas y no utiliza estrategias para su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inteligencia emocional</w:t>
            </w:r>
            <w:br/>
            <w:r>
              <w:rPr/>
              <w:t xml:space="preserve">Integra habilidades emocionales para resolver conflictos y tomar decisiones éticas.</w:t>
            </w:r>
          </w:p>
        </w:tc>
        <w:tc>
          <w:tcPr>
            <w:noWrap/>
          </w:tcPr>
          <w:p>
            <w:pPr/>
            <w:r>
              <w:rPr/>
              <w:t xml:space="preserve">Usa la inteligencia emocional para proponer soluciones éticas y manejar conflictos de manera asertiva.</w:t>
            </w:r>
          </w:p>
        </w:tc>
        <w:tc>
          <w:tcPr>
            <w:noWrap/>
          </w:tcPr>
          <w:p>
            <w:pPr/>
            <w:r>
              <w:rPr/>
              <w:t xml:space="preserve">Aplica la inteligencia emocional en ciertas situaciones, aunque las soluciones no siempre son óptimas.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de inteligencia emocional en la resolución de problemas o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mapa mental</w:t>
            </w:r>
            <w:br/>
            <w:r>
              <w:rPr/>
              <w:t xml:space="preserve">Claridad y estructura en la representación visual de ideas.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organizado, con conexiones claras y uso adecuado de colores o símbolos.</w:t>
            </w:r>
          </w:p>
        </w:tc>
        <w:tc>
          <w:tcPr>
            <w:noWrap/>
          </w:tcPr>
          <w:p>
            <w:pPr/>
            <w:r>
              <w:rPr/>
              <w:t xml:space="preserve">Mapa mental organizado, aunque algunas conexiones o elementos visuales pueden mejorar.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confuso o incompleto,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lluvia de ideas (trabajo individual)</w:t>
            </w:r>
            <w:br/>
            <w:r>
              <w:rPr/>
              <w:t xml:space="preserve">Generación y calidad de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relevantes, demostrando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adecuadas, aunque algunas son poco desarrolladas o repetitivas.</w:t>
            </w:r>
          </w:p>
        </w:tc>
        <w:tc>
          <w:tcPr>
            <w:noWrap/>
          </w:tcPr>
          <w:p>
            <w:pPr/>
            <w:r>
              <w:rPr/>
              <w:t xml:space="preserve">Genera pocas o ninguna idea relevante, mostrando poca conexión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ético y respetuoso</w:t>
            </w:r>
            <w:br/>
            <w:r>
              <w:rPr/>
              <w:t xml:space="preserve">Comunicación escrita y oral que refleja valores éticos.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inclusivo, promoviendo valores éticos.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respetuoso, con pequeñas imprecisiones o falta de inclusión.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inapropiado, poco respetuoso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Reconocimiento y valoración de diferentes perspectivas y contextos.</w:t>
            </w:r>
          </w:p>
        </w:tc>
        <w:tc>
          <w:tcPr>
            <w:noWrap/>
          </w:tcPr>
          <w:p>
            <w:pPr/>
            <w:r>
              <w:rPr/>
              <w:t xml:space="preserve">Incorpora activamente la diversidad cultural, social y emocional en sus ideas y reflexiones.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no la integra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reflexión personal</w:t>
            </w:r>
            <w:br/>
            <w:r>
              <w:rPr/>
              <w:t xml:space="preserve">Capacidad para valorar y respetar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Demuestra empatía y equidad al considerar diferentes experiencias y emociones personales.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equidad en sus reflexiones.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el trabajo individual</w:t>
            </w:r>
            <w:br/>
            <w:r>
              <w:rPr/>
              <w:t xml:space="preserve">Cumplimiento de la tarea con iniciativa y compromiso personal.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responsabilidad, completa y a tiempo, mostrando iniciativa propia.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aspectos de la tarea aunque con alguna supervisión o demora.</w:t>
            </w:r>
          </w:p>
        </w:tc>
        <w:tc>
          <w:tcPr>
            <w:noWrap/>
          </w:tcPr>
          <w:p>
            <w:pPr/>
            <w:r>
              <w:rPr/>
              <w:t xml:space="preserve">No completa la tarea o lo hace con mínimo esfuerzo y sin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2026-09-25T23:22:19-05:00</dcterms:created>
  <dcterms:modified xsi:type="dcterms:W3CDTF">2026-09-25T23:22:19-05:00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