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Literatura con Cuento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a través del uso de recursos multimedia y digitales, fomentando el interés por la lectura y la observación crítica en estudiantes de primaria (6-11 años). Se incluyen criterios que promueven la diversidad, equidad e inclusión para garantizar un aprendizaje accesible y respetuoso con todas las identidades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Literatura con Cuento Digital</w:t>
      </w:r>
    </w:p>
    <w:p>
      <w:pPr/>
      <w:r>
        <w:rPr/>
        <w:t xml:space="preserve">Esta rúbrica está diseñada para evaluar la comprensión lectora a través del uso de recursos multimedia y digitales, fomentando el interés por la lectura y la observación crítica en estudiantes de primaria (6-11 años). Se incluyen criterios que promueven la diversidad, equidad e inclusión para garantizar un aprendizaje accesible y respetuoso con todas las identidades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cuento digital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historia y puede explicar con precisión los eventos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eventos principales y puede explicar la historia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eventos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crítica sobre el entorno presentado</w:t>
            </w:r>
          </w:p>
        </w:tc>
        <w:tc>
          <w:tcPr>
            <w:noWrap/>
          </w:tcPr>
          <w:p>
            <w:pPr/>
            <w:r>
              <w:rPr/>
              <w:t xml:space="preserve">Realiza conexiones profundas entre el cuento y su entorno, mostrando pensamiento crítico y reflexivo.</w:t>
            </w:r>
          </w:p>
        </w:tc>
        <w:tc>
          <w:tcPr>
            <w:noWrap/>
          </w:tcPr>
          <w:p>
            <w:pPr/>
            <w:r>
              <w:rPr/>
              <w:t xml:space="preserve">Hace conexiones claras entre el cuento y aspectos de su entorno con cierta reflexión.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limitadas entre el cuento y el entorno.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el cuento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exploración de recursos multimedia y digitales</w:t>
            </w:r>
          </w:p>
        </w:tc>
        <w:tc>
          <w:tcPr>
            <w:noWrap/>
          </w:tcPr>
          <w:p>
            <w:pPr/>
            <w:r>
              <w:rPr/>
              <w:t xml:space="preserve">Explora y utiliza efectivamente todos los recursos multimedia para enriquecer su comprensión y disfrute del cuento.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multimedia con éxito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pero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no logra interactuar con los recursos multimedia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de ideas sobre el cuento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creativa,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organización, aunque con menos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simples o poco organizadas sobre el cuento.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estas son confusas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las opiniones de otros,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por diversas culturas y puntos de vista, integrándolos en sus reflexiones.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opiniones diferentes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integración de la diversidad en su pensamiento.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o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utilización de recursos adaptados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y aprovecha recursos adaptados para su estilo o necesidad de aprendizaje de manera autónoma.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con ayuda ocasional y demuestra interés por aprender.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utilizar recursos adaptados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utiliza ni accede a recursos adaptados, limitando su participación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la lectura y el aprendizaje digital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por la lectura y el uso de tecnologías digitales.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una actitud positiva hacia la lectura digital.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actitud neutra hacia la lectura y las tecnologías.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lectura y el uso de recursos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2026-09-26T02:03:17-05:00</dcterms:created>
  <dcterms:modified xsi:type="dcterms:W3CDTF">2026-09-26T02:03:17-05:00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