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Sistema Monetario Chileno y Operaciones Aritméticas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habilidades de estudiantes de primaria (6-11 años) en relación con el sistema monetario chileno, enfocándose en la adición y sustracción, la lectura y representación de números hasta 1 000, y la resolución de problemas cotidianos que involucren dinero.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Sistema Monetario Chileno y Operaciones Aritméticas</w:t>
      </w:r>
    </w:p>
    <w:p>
      <w:pPr/>
      <w:r>
        <w:rPr/>
        <w:t xml:space="preserve">Esta rúbrica está diseñada para evaluar la comprensión y habilidades de estudiantes de primaria (6-11 años) en relación con el sistema monetario chileno, enfocándose en la adición y sustracción, la lectura y representación de números hasta 1 000, y la resolución de problemas cotidianos que involucren dinero.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Insuficiente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Reconocimiento de monedas y billetes chilenos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las monedas y billetes del sistema monetario chileno.</w:t>
            </w:r>
          </w:p>
        </w:tc>
        <w:tc>
          <w:tcPr>
            <w:noWrap/>
          </w:tcPr>
          <w:p>
            <w:pPr/>
            <w:r>
              <w:rPr/>
              <w:t xml:space="preserve">No reconoce ni nombra monedas o billetes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pocas monedas o billetes,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monedas y billetes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casi todas las monedas y billetes.</w:t>
            </w:r>
          </w:p>
        </w:tc>
        <w:tc>
          <w:tcPr>
            <w:noWrap/>
          </w:tcPr>
          <w:p>
            <w:pPr/>
            <w:r>
              <w:rPr/>
              <w:t xml:space="preserve">Reconoce y nombra todas las monedas y billetes del sistema chileno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 la relación entre adición y familia de operaciones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 cómo la adición se relaciona con otras operaciones aritméticas en cálculos.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de la relación entre operaciones.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muy limitada o confusa de la relación.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 relación entre adición y otras operaciones.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y aplica la relación en ejercicios simples.</w:t>
            </w:r>
          </w:p>
        </w:tc>
        <w:tc>
          <w:tcPr>
            <w:noWrap/>
          </w:tcPr>
          <w:p>
            <w:pPr/>
            <w:r>
              <w:rPr/>
              <w:t xml:space="preserve">Demuestra excelente comprensión y aplica la relación en problemas variados.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Lectura de números hasta 1 000</w:t>
            </w:r>
          </w:p>
        </w:tc>
        <w:tc>
          <w:tcPr>
            <w:noWrap/>
          </w:tcPr>
          <w:p>
            <w:pPr/>
            <w:r>
              <w:rPr/>
              <w:t xml:space="preserve">Lee números hasta 1 000 con precisión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No puede leer números o comete errores grandes.</w:t>
            </w:r>
          </w:p>
        </w:tc>
        <w:tc>
          <w:tcPr>
            <w:noWrap/>
          </w:tcPr>
          <w:p>
            <w:pPr/>
            <w:r>
              <w:rPr/>
              <w:t xml:space="preserve">Lee algunos números correctamente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Lee números hasta 1 000 con precisión en situaciones simples.</w:t>
            </w:r>
          </w:p>
        </w:tc>
        <w:tc>
          <w:tcPr>
            <w:noWrap/>
          </w:tcPr>
          <w:p>
            <w:pPr/>
            <w:r>
              <w:rPr/>
              <w:t xml:space="preserve">Lee correctamente la mayoría de los números en contextos variados.</w:t>
            </w:r>
          </w:p>
        </w:tc>
        <w:tc>
          <w:tcPr>
            <w:noWrap/>
          </w:tcPr>
          <w:p>
            <w:pPr/>
            <w:r>
              <w:rPr/>
              <w:t xml:space="preserve">Lee con precisión todos los números hasta 1 000 en cualquier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Representación concreta, pictórica y simbólica de números</w:t>
            </w:r>
          </w:p>
        </w:tc>
        <w:tc>
          <w:tcPr>
            <w:noWrap/>
          </w:tcPr>
          <w:p>
            <w:pPr/>
            <w:r>
              <w:rPr/>
              <w:t xml:space="preserve">Representa números hasta 1 000 usando objetos, dibujos y símbolos numéricos.</w:t>
            </w:r>
          </w:p>
        </w:tc>
        <w:tc>
          <w:tcPr>
            <w:noWrap/>
          </w:tcPr>
          <w:p>
            <w:pPr/>
            <w:r>
              <w:rPr/>
              <w:t xml:space="preserve">No realiza representaciones o son incorrectas.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limitadas y poco claras.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adecuadas en uno o dos formatos.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claras en dos formatos (concreto, pictórico o simbólico).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precisas y coherentes en los tres formatos.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Resolución de problemas rutinarios con adición y sustracción</w:t>
            </w:r>
          </w:p>
        </w:tc>
        <w:tc>
          <w:tcPr>
            <w:noWrap/>
          </w:tcPr>
          <w:p>
            <w:pPr/>
            <w:r>
              <w:rPr/>
              <w:t xml:space="preserve">Resuelve problemas cotidianos que involucren sumas y restas con dinero.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da respuestas incorrectas.</w:t>
            </w:r>
          </w:p>
        </w:tc>
        <w:tc>
          <w:tcPr>
            <w:noWrap/>
          </w:tcPr>
          <w:p>
            <w:pPr/>
            <w:r>
              <w:rPr/>
              <w:t xml:space="preserve">Resuelve problemas muy simples con ayuda, cometiendo errores.</w:t>
            </w:r>
          </w:p>
        </w:tc>
        <w:tc>
          <w:tcPr>
            <w:noWrap/>
          </w:tcPr>
          <w:p>
            <w:pPr/>
            <w:r>
              <w:rPr/>
              <w:t xml:space="preserve">Resuelve problemas rutinarios básicos con algún error menor.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correctamente y explica su razonamiento.</w:t>
            </w:r>
          </w:p>
        </w:tc>
        <w:tc>
          <w:tcPr>
            <w:noWrap/>
          </w:tcPr>
          <w:p>
            <w:pPr/>
            <w:r>
              <w:rPr/>
              <w:t xml:space="preserve">Resuelve todos los problemas con precisión y justifica las respuestas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 estrategias para cálculos con dinero</w:t>
            </w:r>
          </w:p>
        </w:tc>
        <w:tc>
          <w:tcPr>
            <w:noWrap/>
          </w:tcPr>
          <w:p>
            <w:pPr/>
            <w:r>
              <w:rPr/>
              <w:t xml:space="preserve">Aplica estrategias apropiadas para sumar y restar cantidades monetarias.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usa incorrectamente.</w:t>
            </w:r>
          </w:p>
        </w:tc>
        <w:tc>
          <w:tcPr>
            <w:noWrap/>
          </w:tcPr>
          <w:p>
            <w:pPr/>
            <w:r>
              <w:rPr/>
              <w:t xml:space="preserve">Utiliza estrategias poco efectivas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con cierto éxito.</w:t>
            </w:r>
          </w:p>
        </w:tc>
        <w:tc>
          <w:tcPr>
            <w:noWrap/>
          </w:tcPr>
          <w:p>
            <w:pPr/>
            <w:r>
              <w:rPr/>
              <w:t xml:space="preserve">Utiliza estrategias efectivas y variadas para resolver cálculos.</w:t>
            </w:r>
          </w:p>
        </w:tc>
        <w:tc>
          <w:tcPr>
            <w:noWrap/>
          </w:tcPr>
          <w:p>
            <w:pPr/>
            <w:r>
              <w:rPr/>
              <w:t xml:space="preserve">Selecciona y adapta estrategias eficientemente según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Explicación verbal o escrita de procedimientos</w:t>
            </w:r>
          </w:p>
        </w:tc>
        <w:tc>
          <w:tcPr>
            <w:noWrap/>
          </w:tcPr>
          <w:p>
            <w:pPr/>
            <w:r>
              <w:rPr/>
              <w:t xml:space="preserve">Comunica claramente cómo resolvió problemas con dinero y operaciones.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confusa e incompleta.</w:t>
            </w:r>
          </w:p>
        </w:tc>
        <w:tc>
          <w:tcPr>
            <w:noWrap/>
          </w:tcPr>
          <w:p>
            <w:pPr/>
            <w:r>
              <w:rPr/>
              <w:t xml:space="preserve">Explica con dificultad y poca claridad.</w:t>
            </w:r>
          </w:p>
        </w:tc>
        <w:tc>
          <w:tcPr>
            <w:noWrap/>
          </w:tcPr>
          <w:p>
            <w:pPr/>
            <w:r>
              <w:rPr/>
              <w:t xml:space="preserve">Explica procedimientos básicos con claridad parcial.</w:t>
            </w:r>
          </w:p>
        </w:tc>
        <w:tc>
          <w:tcPr>
            <w:noWrap/>
          </w:tcPr>
          <w:p>
            <w:pPr/>
            <w:r>
              <w:rPr/>
              <w:t xml:space="preserve">Explica procedimientos correctamente y con claridad.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precisión, usando vocabulario matemático 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Atención y participación durante actividades de observación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activamente en las actividades relacionadas con el sistema monetario y operaciones.</w:t>
            </w:r>
          </w:p>
        </w:tc>
        <w:tc>
          <w:tcPr>
            <w:noWrap/>
          </w:tcPr>
          <w:p>
            <w:pPr/>
            <w:r>
              <w:rPr/>
              <w:t xml:space="preserve">No presta atención ni participa.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poca atención.</w:t>
            </w:r>
          </w:p>
        </w:tc>
        <w:tc>
          <w:tcPr>
            <w:noWrap/>
          </w:tcPr>
          <w:p>
            <w:pPr/>
            <w:r>
              <w:rPr/>
              <w:t xml:space="preserve">Participa y presta atención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mantiene buena atención durante casi todo el tiempo.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atención constante, contribuyendo positivamente al desarrollo de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2026-09-25T23:01:45-05:00</dcterms:created>
  <dcterms:modified xsi:type="dcterms:W3CDTF">2026-09-25T23:01:45-05:00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