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Cosmovisiones del Mundo y sus Implicaciones: La Existencia de Dios y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diferentes cosmovisiones del mundo, la existencia de Dios y la educación religiosa,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Cosmovisiones del Mundo y sus Implicaciones: La Existencia de Dios y Educación Religiosa</w:t>
      </w:r>
    </w:p>
    <w:p>
      <w:pPr/>
      <w:r>
        <w:rPr/>
        <w:t xml:space="preserve">Esta rúbrica está diseñada para evaluar la comprensión y análisis de los estudiantes de secundaria sobre diferentes cosmovisiones del mundo, la existencia de Dios y la educación religiosa, considerando además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Cosmovisiones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múltiples cosmovisiones, identificando sus características y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varias cosmovisiones con algunos detalles,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 menos una cosmovisión, con limitaciones para distinguir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cosmovisiones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Existencia de Dios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respeto diversas posturas sobre la existencia de Dios, integrando evidencias y razonamientos sólidos.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aunque limitados, mostrando respeto hacia distintas opiniones.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sobre la existencia de Dios, pero con análisis superficial o poco organizado.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Implicaciones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cómo las cosmovisiones influyen en valores y comportamientos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sociales relevantes,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implicaciones sociales de forma general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No reconoce las implicaciones sociales relacionadas con las cosmovisiones.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Religiosa</w:t>
            </w:r>
          </w:p>
        </w:tc>
        <w:tc>
          <w:tcPr>
            <w:noWrap/>
          </w:tcPr>
          <w:p>
            <w:pPr/>
            <w:r>
              <w:rPr/>
              <w:t xml:space="preserve">Demuestra alto respeto y valoración por la diversidad cultural y religiosa, integrándola en sus análisis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con poca profundidad en la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religiosa pero sin mayor valoración o comprensión.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por la diversidad cultural y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 Inclusión</w:t>
            </w:r>
          </w:p>
        </w:tc>
        <w:tc>
          <w:tcPr>
            <w:noWrap/>
          </w:tcPr>
          <w:p>
            <w:pPr/>
            <w:r>
              <w:rPr/>
              <w:t xml:space="preserve">Propone ideas y actitudes que fomentan activamente la equidad e inclusión en contextos religiosos y sociales.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equidad e inclusión, aunque no profundiza en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Reconoce la equidad e inclusión como conceptos básicos pero sin relacionarlos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importancia de la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claridad, aunque con algunos lapsos en la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cierta desorganización que dificulta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Sensible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prejuicios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imprecisiones o expresiones poco sensibles.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inapropiado o muestra falta de sensibilidad en ciertos momentos.</w:t>
            </w:r>
          </w:p>
        </w:tc>
        <w:tc>
          <w:tcPr>
            <w:noWrap/>
          </w:tcPr>
          <w:p>
            <w:pPr/>
            <w:r>
              <w:rPr/>
              <w:t xml:space="preserve">Usa lenguaje ofensivo o poco respetuoso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opiniones diversas y contribuye positivamente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o sólo en algunas actividades,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2026-09-25T22:16:53-05:00</dcterms:created>
  <dcterms:modified xsi:type="dcterms:W3CDTF">2026-09-25T22:16:53-05:00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