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por Competencias en Educación General</w:t>
      </w:r>
    </w:p>
    <w:p>
      <w:pPr/>
      <w:r>
        <w:rPr/>
        <w:t xml:space="preserve">Esta rúbrica está diseñada para evaluar competencias clave en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conceptos clave, integrando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principales, con algunas conexiones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reflexivos, evaluando múltiples perspectivas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cierta profundidad y presenta argumentos razonables, aunque limitados en alcance.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argumentos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ni presentar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competencias y conocimientos de manera precisa y creativa en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situaciones conocidas,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adquiridos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adecuación al público y contexto, utilizando un lenguaje preciso.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con pocos errores y cierta adecuación contextual.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falta de claridad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constructivas y fomentando un ambiente de respeto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contribuciones mínimas.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tareas con alta independencia y compromiso, cumpliendo plazos y calidad.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autonomía, con mínimas supervisiones necesarias.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cumple con las tareas de manera irregular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incumplimientos en tareas y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creativas, demostrando pensamiento innovador y flexible.</w:t>
            </w:r>
          </w:p>
        </w:tc>
        <w:tc>
          <w:tcPr>
            <w:noWrap/>
          </w:tcPr>
          <w:p>
            <w:pPr/>
            <w:r>
              <w:rPr/>
              <w:t xml:space="preserve">Genera ideas nuevas con cierta creatividad, aunque basadas en modelos conocidos.</w:t>
            </w:r>
          </w:p>
        </w:tc>
        <w:tc>
          <w:tcPr>
            <w:noWrap/>
          </w:tcPr>
          <w:p>
            <w:pPr/>
            <w:r>
              <w:rPr/>
              <w:t xml:space="preserve">Realiza aportes con creatividad limitada y poco desarrollo de ideas propias.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intenta innovar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pertinente diversas fuentes, recursos y herramientas tecnológicas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y herramientas, aunque con margen de mejora en su selección o uso.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de forma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y herramientas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