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Periodoncia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Periodoncia, considerando aspectos teóricos, prácticos y éticos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Periodoncia - Odontología</w:t>
      </w:r>
    </w:p>
    <w:p>
      <w:pPr/>
      <w:r>
        <w:rPr/>
        <w:t xml:space="preserve">Esta rúbrica está diseñada para evaluar el desempeño de estudiantes universitarios en el área de Periodoncia, considerando aspectos teóricos, prácticos y éticos fundamentales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periodoncia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dominio de los conceptos fundamentales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algunas lagunas o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confusión sobre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periodontal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y completos, considerando todos los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con mínimas omisiones o errores en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Diagnósticos superficiales o incompletos que afectan la planificación del tratamiento.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condiciones periodontales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periodontal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personalizados, integrando múltiples opciones terapéuticas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Elabora planes de tratamiento adecuados pero con limitaciones en la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Planifica tratamientos básicos con poca adaptación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en procedimientos periodontales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alta destreza, precisión y cuidado, minimizando riesgos y complicaciones.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con buen nivel técnico, con errores menores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Procedimientos con técnicas básicas, evidenciando inseguridad o falta de control en algunos pasos.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realizar los procedimientos o incumple protocolos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 y equipos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y equipos específicos de periodoncia con destreza.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instrumental con pocas imprecisiones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algunos instrumentos, afectando el desarrollo del procedimiento.</w:t>
            </w:r>
          </w:p>
        </w:tc>
        <w:tc>
          <w:tcPr>
            <w:noWrap/>
          </w:tcPr>
          <w:p>
            <w:pPr/>
            <w:r>
              <w:rPr/>
              <w:t xml:space="preserve">Incapaz de manejar adecuadamente el instrumental, comprometiendo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diagnóstico, tratamiento y cuidados, fomentando la confianza y adherencia.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esencial con claridad, aunque con menor profundidad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dudas o poca comprensión en 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una comunicación efectiva, afectando la relación y el seguimiento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profesionalismo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colegas y demuestra comportamiento ético ejemplar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el trabajo en equipo y mantiene un comportamiento profesional adecuado.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inconsistente y presenta algunas conductas poco profesionales.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comportamientos contrarios a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clínica completa, clara y organizada conforme a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Registros adecuados con mínimos errores u omisiones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No realiza registros clínicos o los presenta de forma deficiente e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