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con Fluidez en Niños de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lectura con fluidez en estudiantes de preescolar que leen lento, enfocándose en aspectos esenciales de la destreza lectora y considerando criterios de diversidad, equidad e inclusión para asegurar una evaluación justa y comprensiva.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con Fluidez en Niños de Preescolar (3-5 años)</w:t>
      </w:r>
    </w:p>
    <w:p>
      <w:pPr/>
      <w:r>
        <w:rPr/>
        <w:t xml:space="preserve">Esta rúbrica está diseñada para evaluar la lectura con fluidez en estudiantes de preescolar que leen lento, enfocándose en aspectos esenciales de la destreza lectora y considerando criterios de diversidad, equidad e inclusión para asegurar una evaluación justa y comprensiva.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</w:t>
            </w:r>
          </w:p>
        </w:tc>
        <w:tc>
          <w:tcPr>
            <w:noWrap/>
          </w:tcPr>
          <w:p>
            <w:pPr/>
            <w:r>
              <w:rPr/>
              <w:t xml:space="preserve">Identifica y pronuncia correctamente la mayoría de las palabras con fluidez y sin pausas largas.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palabras, pero con algunas pausas o titubeos.</w:t>
            </w:r>
          </w:p>
        </w:tc>
        <w:tc>
          <w:tcPr>
            <w:noWrap/>
          </w:tcPr>
          <w:p>
            <w:pPr/>
            <w:r>
              <w:rPr/>
              <w:t xml:space="preserve">Reconoce pocas palabras, con muchas pausas y dificultades para pronunciarlas.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ritmo</w:t>
            </w:r>
          </w:p>
        </w:tc>
        <w:tc>
          <w:tcPr>
            <w:noWrap/>
          </w:tcPr>
          <w:p>
            <w:pPr/>
            <w:r>
              <w:rPr/>
              <w:t xml:space="preserve">Lee con entonación adecuada y ritmo constante, mostrando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Lee con entonación y ritmo variables, a veces adecuados, pero mantiene la atención.</w:t>
            </w:r>
          </w:p>
        </w:tc>
        <w:tc>
          <w:tcPr>
            <w:noWrap/>
          </w:tcPr>
          <w:p>
            <w:pPr/>
            <w:r>
              <w:rPr/>
              <w:t xml:space="preserve">Lee de forma monótona o con ritmo irregular,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del texto</w:t>
            </w:r>
          </w:p>
        </w:tc>
        <w:tc>
          <w:tcPr>
            <w:noWrap/>
          </w:tcPr>
          <w:p>
            <w:pPr/>
            <w:r>
              <w:rPr/>
              <w:t xml:space="preserve">Responde preguntas simples sobre el texto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Responde preguntas básicas, aunque con algunas dudas o imprecisiones.</w:t>
            </w:r>
          </w:p>
        </w:tc>
        <w:tc>
          <w:tcPr>
            <w:noWrap/>
          </w:tcPr>
          <w:p>
            <w:pPr/>
            <w:r>
              <w:rPr/>
              <w:t xml:space="preserve">No logra responder o entiende muy poco el contenido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lectura</w:t>
            </w:r>
          </w:p>
        </w:tc>
        <w:tc>
          <w:tcPr>
            <w:noWrap/>
          </w:tcPr>
          <w:p>
            <w:pPr/>
            <w:r>
              <w:rPr/>
              <w:t xml:space="preserve">Utiliza estrategias como mirar imágenes o pedir ayuda para facilitar la lectura.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pero de forma inconsistente o con apoyo frecuente.</w:t>
            </w:r>
          </w:p>
        </w:tc>
        <w:tc>
          <w:tcPr>
            <w:noWrap/>
          </w:tcPr>
          <w:p>
            <w:pPr/>
            <w:r>
              <w:rPr/>
              <w:t xml:space="preserve">No utiliza estrategias y se frustra fácilmente durante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Muestra atención sostenida durante toda la lectura sin distracciones.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tiempo, con breves distracciones.</w:t>
            </w:r>
          </w:p>
        </w:tc>
        <w:tc>
          <w:tcPr>
            <w:noWrap/>
          </w:tcPr>
          <w:p>
            <w:pPr/>
            <w:r>
              <w:rPr/>
              <w:t xml:space="preserve">Dificultad para mantener la atención durante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entusiasmo y comparte ideas sobre la lectura.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invita, pero con menor entusiasmo.</w:t>
            </w:r>
          </w:p>
        </w:tc>
        <w:tc>
          <w:tcPr>
            <w:noWrap/>
          </w:tcPr>
          <w:p>
            <w:pPr/>
            <w:r>
              <w:rPr/>
              <w:t xml:space="preserve">Evita participar o mostrar interés en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Se adapta y responde bien a diversas actividades y materiales inclusivos.</w:t>
            </w:r>
          </w:p>
        </w:tc>
        <w:tc>
          <w:tcPr>
            <w:noWrap/>
          </w:tcPr>
          <w:p>
            <w:pPr/>
            <w:r>
              <w:rPr/>
              <w:t xml:space="preserve">Se adapta con cierta dificultad, pero logra participar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Muestra resistencia o dificultad significativa para adaptarse a materiales diversos.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(DEI)</w:t>
            </w:r>
          </w:p>
        </w:tc>
        <w:tc>
          <w:tcPr>
            <w:noWrap/>
          </w:tcPr>
          <w:p>
            <w:pPr/>
            <w:r>
              <w:rPr/>
              <w:t xml:space="preserve">Muestra respeto por las diferencias culturales y lingüísticas en el grupo durante la lectura.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diversidad, aunque con algunas dudas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comportamientos que indican falta de respeto o comprensión hacia la 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2026-09-26T02:33:59-05:00</dcterms:created>
  <dcterms:modified xsi:type="dcterms:W3CDTF">2026-09-26T02:33:59-05:00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