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Cálculo de MCM y MCD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problemas que impliquen el cálculo del Mínimo Común Múltiplo (MCM) y el Máximo Común Divisor (MCD). Se consideran criterios matemáticos y aspectos de Diversidad, Equidad e Inclusión (DEI) para ofrecer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Cálculo de MCM y MCD</w:t>
      </w:r>
    </w:p>
    <w:p>
      <w:pPr/>
      <w:r>
        <w:rPr/>
        <w:t xml:space="preserve">Esta rúbrica está diseñada para evaluar la habilidad de estudiantes de primaria (6-11 años) para resolver problemas que impliquen el cálculo del Mínimo Común Múltiplo (MCM) y el Máximo Común Divisor (MCD). Se consideran criterios matemáticos y aspectos de Diversidad, Equidad e Inclusión (DEI) para ofrecer una evaluación integral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correcta del problema</w:t>
            </w:r>
            <w:br/>
            <w:r>
              <w:rPr/>
              <w:t xml:space="preserve">Reconoce claramente si se debe calcular el MCM o el MCD en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 si debe calcular MCM o MCD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los problemas, pero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si debe calcular MCM o MCD o se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Procedimiento de cálculo</w:t>
            </w:r>
            <w:br/>
            <w:r>
              <w:rPr/>
              <w:t xml:space="preserve">Aplica el método adecuado para encontrar el MCM o MCD de forma ordenada.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correcto paso a paso, mostrando claridad y orden en el cálculo.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correctamente, aunque con pequeños errores en el orden o detalle.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correcto o lo realiza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Precisión en el cálculo</w:t>
            </w:r>
            <w:br/>
            <w:r>
              <w:rPr/>
              <w:t xml:space="preserve">Obtiene el resultado correcto del MCM o MCD sin errores.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correctos y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correctos en la mayoría de los casos,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incorrectos en la mayoría o todos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del resultado en la solución del problema</w:t>
            </w:r>
            <w:br/>
            <w:r>
              <w:rPr/>
              <w:t xml:space="preserve">Usa correctamente el MCM o MCD calculado para responder la pregunta del problema.</w:t>
            </w:r>
          </w:p>
        </w:tc>
        <w:tc>
          <w:tcPr>
            <w:noWrap/>
          </w:tcPr>
          <w:p>
            <w:pPr/>
            <w:r>
              <w:rPr/>
              <w:t xml:space="preserve">Usa el resultado para responder correctamente y con sentido el problema planteado.</w:t>
            </w:r>
          </w:p>
        </w:tc>
        <w:tc>
          <w:tcPr>
            <w:noWrap/>
          </w:tcPr>
          <w:p>
            <w:pPr/>
            <w:r>
              <w:rPr/>
              <w:t xml:space="preserve">Usa el resultado de forma adecuada pero la respuesta final carece de claridad o es parcial.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resultado para resolver el problema o responde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Explicación y justificación</w:t>
            </w:r>
            <w:br/>
            <w:r>
              <w:rPr/>
              <w:t xml:space="preserve">Explica con sus propias palabras el proceso y la solución.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coherente y completa sobre el proceso y la solución.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que cubre los puntos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la explicación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inclusivo y respetuoso (DEI)</w:t>
            </w:r>
            <w:br/>
            <w:r>
              <w:rPr/>
              <w:t xml:space="preserve">Emplea un lenguaje que respeta la diversidad y promueve la inclusión en la comunicación escrita o verbal.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respetuoso, inclusivo y valorativo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pequeñas omisiones o errores no intencionales.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respetuoso, excluyente o que puede generar malentendidos.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colaborativa y respeto a la diversidad (DEI)</w:t>
            </w:r>
            <w:br/>
            <w:r>
              <w:rPr/>
              <w:t xml:space="preserve">Muestra actitud de respeto y colaboración hacia compañeros con diferentes habilidades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activa y respetuosa, valorando las diferencias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adecuada con respeto, aunque es pasivo o limitado en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respeto insuficiente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al propio ritmo y estilo de aprendizaje (DEI)</w:t>
            </w:r>
            <w:br/>
            <w:r>
              <w:rPr/>
              <w:t xml:space="preserve">Demuestra autonomía y estrategias para enfrentar dificultades personales al resolver problemas.</w:t>
            </w:r>
          </w:p>
        </w:tc>
        <w:tc>
          <w:tcPr>
            <w:noWrap/>
          </w:tcPr>
          <w:p>
            <w:pPr/>
            <w:r>
              <w:rPr/>
              <w:t xml:space="preserve">Identifica sus dificultades y aplica estrategias propias para superar obstáculos de manera efectiva.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pero requiere apoyo para superarlas parcialmente.</w:t>
            </w:r>
          </w:p>
        </w:tc>
        <w:tc>
          <w:tcPr>
            <w:noWrap/>
          </w:tcPr>
          <w:p>
            <w:pPr/>
            <w:r>
              <w:rPr/>
              <w:t xml:space="preserve">No reconoce o no intenta afrontar sus dificultades, mostrando dependencia o frustración.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