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Adición de Números hasta 499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(6-11 años) para realizar adiciones con números hasta 499 utilizando material concreto, estrategias mentales, representaciones gráficas y métodos numéricos, considerando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Adición de Números hasta 499</w:t>
      </w:r>
    </w:p>
    <w:p>
      <w:pPr/>
      <w:r>
        <w:rPr/>
        <w:t xml:space="preserve">Esta rúbrica evalúa la habilidad de los estudiantes de primaria (6-11 años) para realizar adiciones con números hasta 499 utilizando material concreto, estrategias mentales, representaciones gráficas y métodos numéricos, considerando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concreto para resolver sumas</w:t>
            </w:r>
          </w:p>
        </w:tc>
        <w:tc>
          <w:tcPr>
            <w:noWrap/>
          </w:tcPr>
          <w:p>
            <w:pPr/>
            <w:r>
              <w:rPr/>
              <w:t xml:space="preserve">Utiliza el material concreto correctamente y de forma autónoma para representar y resolver sumas hasta 499 con precisión completa.</w:t>
            </w:r>
          </w:p>
        </w:tc>
        <w:tc>
          <w:tcPr>
            <w:noWrap/>
          </w:tcPr>
          <w:p>
            <w:pPr/>
            <w:r>
              <w:rPr/>
              <w:t xml:space="preserve">Usa material concreto adecuadamente con mínima ayuda para resolver sumas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material concreto pero con dudas o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utiliza material concreto o lo usa incorrectamente, dificultando la resolución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mental de sumas hasta 499</w:t>
            </w:r>
          </w:p>
        </w:tc>
        <w:tc>
          <w:tcPr>
            <w:noWrap/>
          </w:tcPr>
          <w:p>
            <w:pPr/>
            <w:r>
              <w:rPr/>
              <w:t xml:space="preserve">Realiza sumas mentalmente con rapidez y exactitud, mostrando estrategias claras y adecuadas.</w:t>
            </w:r>
          </w:p>
        </w:tc>
        <w:tc>
          <w:tcPr>
            <w:noWrap/>
          </w:tcPr>
          <w:p>
            <w:pPr/>
            <w:r>
              <w:rPr/>
              <w:t xml:space="preserve">Resuelve sumas mentalmente con algunos errores o lentitud, pero comprende bien el proceso.</w:t>
            </w:r>
          </w:p>
        </w:tc>
        <w:tc>
          <w:tcPr>
            <w:noWrap/>
          </w:tcPr>
          <w:p>
            <w:pPr/>
            <w:r>
              <w:rPr/>
              <w:t xml:space="preserve">Intenta resolver mentalmente pero comete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logra resolver sumas mentalmente o depende completamente de apoyo externo.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la adición</w:t>
            </w:r>
          </w:p>
        </w:tc>
        <w:tc>
          <w:tcPr>
            <w:noWrap/>
          </w:tcPr>
          <w:p>
            <w:pPr/>
            <w:r>
              <w:rPr/>
              <w:t xml:space="preserve">Realiza dibujos o diagramas precisos que explican claramente el proceso de la suma.</w:t>
            </w:r>
          </w:p>
        </w:tc>
        <w:tc>
          <w:tcPr>
            <w:noWrap/>
          </w:tcPr>
          <w:p>
            <w:pPr/>
            <w:r>
              <w:rPr/>
              <w:t xml:space="preserve">Hace representaciones gráficas que apoyan la comprensión, aunque con detalles poco claros.</w:t>
            </w:r>
          </w:p>
        </w:tc>
        <w:tc>
          <w:tcPr>
            <w:noWrap/>
          </w:tcPr>
          <w:p>
            <w:pPr/>
            <w:r>
              <w:rPr/>
              <w:t xml:space="preserve">Las representaciones gráficas son confusas o incompletas, dificultando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No realiza representaciones gráficas o son irrelevantes para la suma.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numérico escrito</w:t>
            </w:r>
          </w:p>
        </w:tc>
        <w:tc>
          <w:tcPr>
            <w:noWrap/>
          </w:tcPr>
          <w:p>
            <w:pPr/>
            <w:r>
              <w:rPr/>
              <w:t xml:space="preserve">Escribe y sigue el procedimiento numérico correcto sin errores, mostrando organización y claridad.</w:t>
            </w:r>
          </w:p>
        </w:tc>
        <w:tc>
          <w:tcPr>
            <w:noWrap/>
          </w:tcPr>
          <w:p>
            <w:pPr/>
            <w:r>
              <w:rPr/>
              <w:t xml:space="preserve">Realiza el procedimiento numérico con pequeños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El procedimiento numérico está incompleto o contiene errores que dificultan la solución.</w:t>
            </w:r>
          </w:p>
        </w:tc>
        <w:tc>
          <w:tcPr>
            <w:noWrap/>
          </w:tcPr>
          <w:p>
            <w:pPr/>
            <w:r>
              <w:rPr/>
              <w:t xml:space="preserve">No presenta procedimiento numérico o es incorrecto 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resultado final</w:t>
            </w:r>
          </w:p>
        </w:tc>
        <w:tc>
          <w:tcPr>
            <w:noWrap/>
          </w:tcPr>
          <w:p>
            <w:pPr/>
            <w:r>
              <w:rPr/>
              <w:t xml:space="preserve">El resultado es siempre correcto y se confirma con diferentes métodos.</w:t>
            </w:r>
          </w:p>
        </w:tc>
        <w:tc>
          <w:tcPr>
            <w:noWrap/>
          </w:tcPr>
          <w:p>
            <w:pPr/>
            <w:r>
              <w:rPr/>
              <w:t xml:space="preserve">El resultado es mayormente correcto, con errores aislados en algunas sumas.</w:t>
            </w:r>
          </w:p>
        </w:tc>
        <w:tc>
          <w:tcPr>
            <w:noWrap/>
          </w:tcPr>
          <w:p>
            <w:pPr/>
            <w:r>
              <w:rPr/>
              <w:t xml:space="preserve">El resultado tiene errores frecuentes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El resultado es incorrecto en la mayoría de los casos sin evidencia de revisión.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ideas de otros y apoya a compañeros con respeto y empatía.</w:t>
            </w:r>
          </w:p>
        </w:tc>
        <w:tc>
          <w:tcPr>
            <w:noWrap/>
          </w:tcPr>
          <w:p>
            <w:pPr/>
            <w:r>
              <w:rPr/>
              <w:t xml:space="preserve">Participa y respeta a compañeros, pero su apoyo es limitado o requiere motivación.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ocasionalmente no respeta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 y necesidades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que se ajustan a su estilo y reconoce sus propias necesidades para mejorar.</w:t>
            </w:r>
          </w:p>
        </w:tc>
        <w:tc>
          <w:tcPr>
            <w:noWrap/>
          </w:tcPr>
          <w:p>
            <w:pPr/>
            <w:r>
              <w:rPr/>
              <w:t xml:space="preserve">Reconoce algunas estrategias que le ayudan, pero con dificultad para aplicarlas consistentemente.</w:t>
            </w:r>
          </w:p>
        </w:tc>
        <w:tc>
          <w:tcPr>
            <w:noWrap/>
          </w:tcPr>
          <w:p>
            <w:pPr/>
            <w:r>
              <w:rPr/>
              <w:t xml:space="preserve">Muestra poca conciencia de sus necesidades o estilos y depende mucho del docente.</w:t>
            </w:r>
          </w:p>
        </w:tc>
        <w:tc>
          <w:tcPr>
            <w:noWrap/>
          </w:tcPr>
          <w:p>
            <w:pPr/>
            <w:r>
              <w:rPr/>
              <w:t xml:space="preserve">No reconoce ni adapta estrategias a sus necesidades, limitando su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y equidad en el aula</w:t>
            </w:r>
          </w:p>
        </w:tc>
        <w:tc>
          <w:tcPr>
            <w:noWrap/>
          </w:tcPr>
          <w:p>
            <w:pPr/>
            <w:r>
              <w:rPr/>
              <w:t xml:space="preserve">Demuestra respeto e inclusión hacia todos, valorando diferencias y promoviendo un ambiente equitativo.</w:t>
            </w:r>
          </w:p>
        </w:tc>
        <w:tc>
          <w:tcPr>
            <w:noWrap/>
          </w:tcPr>
          <w:p>
            <w:pPr/>
            <w:r>
              <w:rPr/>
              <w:t xml:space="preserve">Muestra respeto general, aunque ocasionalmente no reconoce o valora diferencias.</w:t>
            </w:r>
          </w:p>
        </w:tc>
        <w:tc>
          <w:tcPr>
            <w:noWrap/>
          </w:tcPr>
          <w:p>
            <w:pPr/>
            <w:r>
              <w:rPr/>
              <w:t xml:space="preserve">En ocasiones muestra actitudes que no favorecen la inclusión o la equidad.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por la diversidad o equidad en el aula.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2026-09-26T01:23:36-05:00</dcterms:created>
  <dcterms:modified xsi:type="dcterms:W3CDTF">2026-09-26T01:23:36-05:00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