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Herramientas Primitivas y su Historia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las herramientas primitivas y su evolución histórica en el área de Tecnología e Informática para estudiantes de secundaria (12-15 años). Se valoran aspectos como la identificación, explicación, análisis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Herramientas Primitivas y su Historia en Tecnología</w:t>
      </w:r>
    </w:p>
    <w:p>
      <w:pPr/>
      <w:r>
        <w:rPr/>
        <w:t xml:space="preserve">Esta rúbrica está diseñada para evaluar el conocimiento y la comprensión de los estudiantes sobre las herramientas primitivas y su evolución histórica en el área de Tecnología e Informática para estudiantes de secundaria (12-15 años). Se valoran aspectos como la identificación, explicación, análisis y presentación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primitivas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herramientas primitivas más relevantes con nombres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herramientas primitivas con algunos errores menores en los nombres.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herramienta primitiva, con muchos errores en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funciones de las herramientas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función de cada herramienta primitiva mencionada.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función de las herramientas,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las funciones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período histórico y las circunstancias del uso de cada herramienta.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del contexto histórico,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contextualiza o lo hace de forma incorrecta el uso histórico de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herramientas primitivas y tecnología actual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las herramientas primitivas influyeron en la tecnología moderna con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herramientas primitivas y tecnología actual,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el análisis es incorrecto o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lógica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puede mejorar en claridad o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herramientas y tecnología primitiva.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correctamente,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 o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enriquecen la explicación o la presentación (ejemplos, gráficos, analogías).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estos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o gramaticales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2026-09-26T03:08:13-05:00</dcterms:created>
  <dcterms:modified xsi:type="dcterms:W3CDTF">2026-09-26T03:08:13-05:00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