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Tema de Interés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la producción escrita y la resolución de problemas matemáticos en estudiantes de primaria (6-11 años) durante una exposición sobre un tema de interés. Los criterios están diseñados para identificar fortalezas y áreas de mejora en cada aspecto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Tema de Interés</w:t>
      </w:r>
    </w:p>
    <w:p>
      <w:pPr/>
      <w:r>
        <w:rPr/>
        <w:t xml:space="preserve">Esta rúbrica evalúa la comprensión lectora, la producción escrita y la resolución de problemas matemáticos en estudiantes de primaria (6-11 años) durante una exposición sobre un tema de interés. Los criterios están diseñados para identificar fortalezas y áreas de mejora en cada aspecto de la tarea.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detalles poco claros o menores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al menos una idea secundaria relevante y la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una idea secundaria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ideas secundarias o las confunde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redacción del texto</w:t>
            </w:r>
          </w:p>
        </w:tc>
        <w:tc>
          <w:tcPr>
            <w:noWrap/>
          </w:tcPr>
          <w:p>
            <w:pPr/>
            <w:r>
              <w:rPr/>
              <w:t xml:space="preserve">Redacta un texto breve con ideas bien conectadas y coherentes.</w:t>
            </w:r>
          </w:p>
        </w:tc>
        <w:tc>
          <w:tcPr>
            <w:noWrap/>
          </w:tcPr>
          <w:p>
            <w:pPr/>
            <w:r>
              <w:rPr/>
              <w:t xml:space="preserve">Redacta un texto con algunas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inconexas o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básicos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adecuados que mejoran la fluidez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pero no siempre de forma adecuada.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El texto presenta claramente las tres partes: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El texto incluye las tres partes, pero alguna está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alguna de las partes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problema matemático</w:t>
            </w:r>
          </w:p>
        </w:tc>
        <w:tc>
          <w:tcPr>
            <w:noWrap/>
          </w:tcPr>
          <w:p>
            <w:pPr/>
            <w:r>
              <w:rPr/>
              <w:t xml:space="preserve">Comprende el problema correctamente y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problema,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 matemático</w:t>
            </w:r>
          </w:p>
        </w:tc>
        <w:tc>
          <w:tcPr>
            <w:noWrap/>
          </w:tcPr>
          <w:p>
            <w:pPr/>
            <w:r>
              <w:rPr/>
              <w:t xml:space="preserve">Resuelve el problema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resuelve el problema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al exponer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 ritmo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el ritmo o la atención son variables.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sin claridad o pierde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