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Formación Ético-Profesional Orientada al Interés Público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actuar con sólida formación ético-profesional, reconociendo y resguardando el interés público mediante un ejercicio profesional comprometido con el desarrollo y transformación de la región y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Formación Ético-Profesional Orientada al Interés Público</w:t>
      </w:r>
    </w:p>
    <w:p>
      <w:pPr/>
      <w:r>
        <w:rPr/>
        <w:t xml:space="preserve">Esta rúbrica está diseñada para evaluar la capacidad de los estudiantes universitarios para actuar con sólida formación ético-profesional, reconociendo y resguardando el interés público mediante un ejercicio profesional comprometido con el desarrollo y transformación de la región y del país.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principios éticos y compromiso profesional</w:t>
            </w:r>
          </w:p>
        </w:tc>
        <w:tc>
          <w:tcPr>
            <w:noWrap/>
          </w:tcPr>
          <w:p>
            <w:pPr/>
            <w:r>
              <w:rPr/>
              <w:t xml:space="preserve">Demuestra un profundo entendimiento de los principios éticos profesionales y manifiesta un compromiso claro y constante en su aplicación.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éticos y muestra compromiso, aunque en ocasiones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los principios éticos y muestra escaso o nulo compromiso en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resguardo del interés público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interés público en diversas situaciones y actúa proactivamente para protegerlo.</w:t>
            </w:r>
          </w:p>
        </w:tc>
        <w:tc>
          <w:tcPr>
            <w:noWrap/>
          </w:tcPr>
          <w:p>
            <w:pPr/>
            <w:r>
              <w:rPr/>
              <w:t xml:space="preserve">Reconoce el interés público pero su actuación para protegerlo es limitada o reactiva.</w:t>
            </w:r>
          </w:p>
        </w:tc>
        <w:tc>
          <w:tcPr>
            <w:noWrap/>
          </w:tcPr>
          <w:p>
            <w:pPr/>
            <w:r>
              <w:rPr/>
              <w:t xml:space="preserve">No reconoce o no considera el interés público en sus decisiones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enfoque ético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Integra el análisis ético rigurosamente en todas sus decisiones profesionales, justificando sus acciones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Aplica consideraciones éticas en la mayoría de sus decisiones, aunque la justificación puede ser superficial.</w:t>
            </w:r>
          </w:p>
        </w:tc>
        <w:tc>
          <w:tcPr>
            <w:noWrap/>
          </w:tcPr>
          <w:p>
            <w:pPr/>
            <w:r>
              <w:rPr/>
              <w:t xml:space="preserve">Omite o minimiza la consideración ética en sus decisiones o no ofrece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desarrollo y transformación regional y nacional</w:t>
            </w:r>
          </w:p>
        </w:tc>
        <w:tc>
          <w:tcPr>
            <w:noWrap/>
          </w:tcPr>
          <w:p>
            <w:pPr/>
            <w:r>
              <w:rPr/>
              <w:t xml:space="preserve">Propone y participa activamente en iniciativas que contribuyen significativamente al desarrollo y transformación de su región y país.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iniciativas, sin embargo, su contribución es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participación en acciones relacionadas con el desarrollo regional o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 y profesional</w:t>
            </w:r>
          </w:p>
        </w:tc>
        <w:tc>
          <w:tcPr>
            <w:noWrap/>
          </w:tcPr>
          <w:p>
            <w:pPr/>
            <w:r>
              <w:rPr/>
              <w:t xml:space="preserve">Asume plenamente la responsabilidad social y profesional, respondiendo con ética y transparencia ante las consecuencias de sus acciones.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social y profesional, aunque puede evidenciar limitaciones en la transparencia o en asumir consecuencias.</w:t>
            </w:r>
          </w:p>
        </w:tc>
        <w:tc>
          <w:tcPr>
            <w:noWrap/>
          </w:tcPr>
          <w:p>
            <w:pPr/>
            <w:r>
              <w:rPr/>
              <w:t xml:space="preserve">Evita o desconoce la responsabilidad social y profesional, no asumiendo las consecuencias de sus actos.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críticamente sobre su práctica profesional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profundos sobre su práctica, identificando áreas de mejora e implementando cambios éticos efectivos.</w:t>
            </w:r>
          </w:p>
        </w:tc>
        <w:tc>
          <w:tcPr>
            <w:noWrap/>
          </w:tcPr>
          <w:p>
            <w:pPr/>
            <w:r>
              <w:rPr/>
              <w:t xml:space="preserve">Reflexiona sobre su práctica profesional, aunque de manera superficial o sin acciones concretas de mejora.</w:t>
            </w:r>
          </w:p>
        </w:tc>
        <w:tc>
          <w:tcPr>
            <w:noWrap/>
          </w:tcPr>
          <w:p>
            <w:pPr/>
            <w:r>
              <w:rPr/>
              <w:t xml:space="preserve">No reflexiona críticamente sobre su práctica ni reconoce la necesidad de mejora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 y efectiva en contextos profesionales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respetuosa y ética, promoviendo el diálogo y el entendimiento en contextos profesionales diversos.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pero con ciertas limitaciones en claridad, respeto o sensibilidad ética.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de forma ética y efectiva, generando conflictos o malentendidos.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y respeto hacia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Muestra un compromiso sólido con la integridad y el respeto a la diversidad cultural y social en todas sus acciones profesionales.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integridad y respeto a la diversidad, pero su práctica es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integridad hacia la diversidad cultural y social en su ejercicio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2026-09-25T23:29:39-05:00</dcterms:created>
  <dcterms:modified xsi:type="dcterms:W3CDTF">2026-09-25T23:29:39-05:00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