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 Ineficacias en Contratos Civiles y Mercantiles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consultar, identificar, clasificar y diferenciar las distintas formas de ineficacia en los negocios jurídicos, con énfasis en los contratos regulados en el Código Civil y el Código de Comercio, conforme a la teoría de la Ineficacia del Negocio Jurídico.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 Ineficacias en Contratos Civiles y Mercantiles</w:t>
      </w:r>
    </w:p>
    <w:p>
      <w:pPr/>
      <w:r>
        <w:rPr/>
        <w:t xml:space="preserve">Esta rúbrica está diseñada para evaluar la capacidad del estudiante para consultar, identificar, clasificar y diferenciar las distintas formas de ineficacia en los negocios jurídicos, con énfasis en los contratos regulados en el Código Civil y el Código de Comercio, conforme a la teoría de la Ineficacia del Negocio Jurídico.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ineficacias liminares en el Código Civil y Código de Comercio</w:t>
            </w:r>
          </w:p>
        </w:tc>
        <w:tc>
          <w:tcPr>
            <w:noWrap/>
          </w:tcPr>
          <w:p>
            <w:pPr/>
            <w:r>
              <w:rPr/>
              <w:t xml:space="preserve">Identifica todas las ineficacias liminares relevantes con precisión y profundidad, demostrando dominio completo de los textos legales.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ineficacias liminares con buena precisión, con solo pequeñas omisiones o imprecisiones.</w:t>
            </w:r>
          </w:p>
        </w:tc>
        <w:tc>
          <w:tcPr>
            <w:noWrap/>
          </w:tcPr>
          <w:p>
            <w:pPr/>
            <w:r>
              <w:rPr/>
              <w:t xml:space="preserve">Identifica algunas ineficacias liminares pero con confusiones o falta de claridad en varias de ellas.</w:t>
            </w:r>
          </w:p>
        </w:tc>
        <w:tc>
          <w:tcPr>
            <w:noWrap/>
          </w:tcPr>
          <w:p>
            <w:pPr/>
            <w:r>
              <w:rPr/>
              <w:t xml:space="preserve">No logra identificar adecuadamente las ineficacias liminares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Consulta y uso adecuado de fuentes jurídicas (Código Civil, Código de Comercio, jurisprudencia y doctrina)</w:t>
            </w:r>
          </w:p>
        </w:tc>
        <w:tc>
          <w:tcPr>
            <w:noWrap/>
          </w:tcPr>
          <w:p>
            <w:pPr/>
            <w:r>
              <w:rPr/>
              <w:t xml:space="preserve">Consulta de forma sistemática y correcta todas las fuentes jurídicas indicadas, integrando jurisprudencia y doctrina de manera pertinente.</w:t>
            </w:r>
          </w:p>
        </w:tc>
        <w:tc>
          <w:tcPr>
            <w:noWrap/>
          </w:tcPr>
          <w:p>
            <w:pPr/>
            <w:r>
              <w:rPr/>
              <w:t xml:space="preserve">Consulta adecuadamente las fuentes principales, con referencias claras, aunque con menor integración de jurisprudencia o doctrina.</w:t>
            </w:r>
          </w:p>
        </w:tc>
        <w:tc>
          <w:tcPr>
            <w:noWrap/>
          </w:tcPr>
          <w:p>
            <w:pPr/>
            <w:r>
              <w:rPr/>
              <w:t xml:space="preserve">Consulta algunas fuentes, pero con referencias incompletas o poco claras, y escasa integración de doctrina o jurisprudencia.</w:t>
            </w:r>
          </w:p>
        </w:tc>
        <w:tc>
          <w:tcPr>
            <w:noWrap/>
          </w:tcPr>
          <w:p>
            <w:pPr/>
            <w:r>
              <w:rPr/>
              <w:t xml:space="preserve">No consulta o cita incorrectamente las fuentes jurídicas relevantes para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clara y coherente de las diferentes formas de ineficacia</w:t>
            </w:r>
          </w:p>
        </w:tc>
        <w:tc>
          <w:tcPr>
            <w:noWrap/>
          </w:tcPr>
          <w:p>
            <w:pPr/>
            <w:r>
              <w:rPr/>
              <w:t xml:space="preserve">Clasifica todas las formas de ineficacia de manera clara, lógica y coherente, mostrando comprensión profunda del tema.</w:t>
            </w:r>
          </w:p>
        </w:tc>
        <w:tc>
          <w:tcPr>
            <w:noWrap/>
          </w:tcPr>
          <w:p>
            <w:pPr/>
            <w:r>
              <w:rPr/>
              <w:t xml:space="preserve">Clasifica adecuadamente la mayoría de las formas, aunque con leves desordenes o confusiones menores.</w:t>
            </w:r>
          </w:p>
        </w:tc>
        <w:tc>
          <w:tcPr>
            <w:noWrap/>
          </w:tcPr>
          <w:p>
            <w:pPr/>
            <w:r>
              <w:rPr/>
              <w:t xml:space="preserve">Clasificación incompleta o con errores conceptuales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clasifica correctamente las formas de ineficacia o la clasificación es confusa e incoherente.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ineficacias liminares y otros presupuestos de ineficacia</w:t>
            </w:r>
          </w:p>
        </w:tc>
        <w:tc>
          <w:tcPr>
            <w:noWrap/>
          </w:tcPr>
          <w:p>
            <w:pPr/>
            <w:r>
              <w:rPr/>
              <w:t xml:space="preserve">Diferencia con precisión y ejemplos claros las ineficacias liminares de otros presupuestos, evidenciando análisis crítico.</w:t>
            </w:r>
          </w:p>
        </w:tc>
        <w:tc>
          <w:tcPr>
            <w:noWrap/>
          </w:tcPr>
          <w:p>
            <w:pPr/>
            <w:r>
              <w:rPr/>
              <w:t xml:space="preserve">Diferencia correctamente la mayoría de los conceptos, aunque con algunos matices poco claros.</w:t>
            </w:r>
          </w:p>
        </w:tc>
        <w:tc>
          <w:tcPr>
            <w:noWrap/>
          </w:tcPr>
          <w:p>
            <w:pPr/>
            <w:r>
              <w:rPr/>
              <w:t xml:space="preserve">Realiza diferenciaciones superficiales o confusas, con errores conceptuales en varios casos.</w:t>
            </w:r>
          </w:p>
        </w:tc>
        <w:tc>
          <w:tcPr>
            <w:noWrap/>
          </w:tcPr>
          <w:p>
            <w:pPr/>
            <w:r>
              <w:rPr/>
              <w:t xml:space="preserve">No distingue adecuadamente entre ineficacias liminares y otros presupuestos, generando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consecuencias jurídicas de la ineficacia en los contratos</w:t>
            </w:r>
          </w:p>
        </w:tc>
        <w:tc>
          <w:tcPr>
            <w:noWrap/>
          </w:tcPr>
          <w:p>
            <w:pPr/>
            <w:r>
              <w:rPr/>
              <w:t xml:space="preserve">Explica en detalle las diversas consecuencias jurídicas con ejemplos aplicados a contratos civiles y mercantiles.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las consecuencias jurídicas, aunque con menor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Explica de forma general y superficial las consecuencias, con falta de ejemplos o imprecisiones.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adecuadamente las consecuencias jurídicas derivadas de la ineficacia.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teoría y práctica jurídica</w:t>
            </w:r>
          </w:p>
        </w:tc>
        <w:tc>
          <w:tcPr>
            <w:noWrap/>
          </w:tcPr>
          <w:p>
            <w:pPr/>
            <w:r>
              <w:rPr/>
              <w:t xml:space="preserve">Integra de forma coherente la teoría de la ineficacia del negocio jurídico con la práctica en contratos, demostrando análisis crítico.</w:t>
            </w:r>
          </w:p>
        </w:tc>
        <w:tc>
          <w:tcPr>
            <w:noWrap/>
          </w:tcPr>
          <w:p>
            <w:pPr/>
            <w:r>
              <w:rPr/>
              <w:t xml:space="preserve">Relaciona la teoría con la práctica adecuadamente, aunque con explicaciones poco profundas.</w:t>
            </w:r>
          </w:p>
        </w:tc>
        <w:tc>
          <w:tcPr>
            <w:noWrap/>
          </w:tcPr>
          <w:p>
            <w:pPr/>
            <w:r>
              <w:rPr/>
              <w:t xml:space="preserve">Relaciona teoría y práctica de forma superficial o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logra relacionar la teoría con la práctica jurídica en el contexto de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exposición escrita</w:t>
            </w:r>
          </w:p>
        </w:tc>
        <w:tc>
          <w:tcPr>
            <w:noWrap/>
          </w:tcPr>
          <w:p>
            <w:pPr/>
            <w:r>
              <w:rPr/>
              <w:t xml:space="preserve">Expone sus ideas con excelente claridad, precisión terminológica y coherencia argumentativa.</w:t>
            </w:r>
          </w:p>
        </w:tc>
        <w:tc>
          <w:tcPr>
            <w:noWrap/>
          </w:tcPr>
          <w:p>
            <w:pPr/>
            <w:r>
              <w:rPr/>
              <w:t xml:space="preserve">Presenta ideas claras y precisas, aunque con pequeños errores de redacción o terminología.</w:t>
            </w:r>
          </w:p>
        </w:tc>
        <w:tc>
          <w:tcPr>
            <w:noWrap/>
          </w:tcPr>
          <w:p>
            <w:pPr/>
            <w:r>
              <w:rPr/>
              <w:t xml:space="preserve">Exposición poco clara o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Exposición confusa, imprecisa o incoherente que impide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pensamiento crítico</w:t>
            </w:r>
          </w:p>
        </w:tc>
        <w:tc>
          <w:tcPr>
            <w:noWrap/>
          </w:tcPr>
          <w:p>
            <w:pPr/>
            <w:r>
              <w:rPr/>
              <w:t xml:space="preserve">Demuestra originalidad en el análisis y reflexión crítica, aportando perspectivas propias y fundamentadas.</w:t>
            </w:r>
          </w:p>
        </w:tc>
        <w:tc>
          <w:tcPr>
            <w:noWrap/>
          </w:tcPr>
          <w:p>
            <w:pPr/>
            <w:r>
              <w:rPr/>
              <w:t xml:space="preserve">Muestra cierto nivel de pensamiento crítico y algunos aportes originales fundamentados.</w:t>
            </w:r>
          </w:p>
        </w:tc>
        <w:tc>
          <w:tcPr>
            <w:noWrap/>
          </w:tcPr>
          <w:p>
            <w:pPr/>
            <w:r>
              <w:rPr/>
              <w:t xml:space="preserve">Poco pensamiento crítico y limitada originalidad, con análisis muy básicos o repetitivos.</w:t>
            </w:r>
          </w:p>
        </w:tc>
        <w:tc>
          <w:tcPr>
            <w:noWrap/>
          </w:tcPr>
          <w:p>
            <w:pPr/>
            <w:r>
              <w:rPr/>
              <w:t xml:space="preserve">No evidencia pensamiento crítico ni originalidad, limitándose a repetir información sin análisis.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2026-09-25T21:25:01-05:00</dcterms:created>
  <dcterms:modified xsi:type="dcterms:W3CDTF">2026-09-25T21:25:01-05:00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