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técnica/tecnológica evalúen su propio trabajo o el de sus compañeros en la tarea de identificar correctamente componentes de hardware y software. Incluye criterios claros que permiten distinguir entre desempeño excelente y pobre, facilitando comentarios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 Hardware y Software</w:t>
      </w:r>
    </w:p>
    <w:p>
      <w:pPr/>
      <w:r>
        <w:rPr/>
        <w:t xml:space="preserve">Esta rúbrica está diseñada para que los estudiantes de educación técnica/tecnológica evalúen su propio trabajo o el de sus compañeros en la tarea de identificar correctamente componentes de hardware y software. Incluye criterios claros que permiten distinguir entre desempeño excelente y pobre, facilitando comentarios para mejorar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hardware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componentes de hardware presentados.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mayoría de los componentes de hardware.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software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tipos de software indicados.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software, mostrando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funcional del hardware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uso básico de cada componente de hardware.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o muy superficiales sobre el hardware.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funcional del software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y propósito de cada tipo de software identificado.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o comete errores en la función del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apropiados y precisos para hardware y software.</w:t>
            </w:r>
          </w:p>
        </w:tc>
        <w:tc>
          <w:tcPr>
            <w:noWrap/>
          </w:tcPr>
          <w:p>
            <w:pPr/>
            <w:r>
              <w:rPr/>
              <w:t xml:space="preserve">Usa términos inadecuados o confunde la terminología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trabajo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trabajo contiene múltiples errores ortográficos y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inapropiados, poco claros o irrespetuosos.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2026-09-26T03:09:12-05:00</dcterms:created>
  <dcterms:modified xsi:type="dcterms:W3CDTF">2026-09-26T03:09:12-05:00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