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Potencias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 potencias en álgebra por estudiantes de secundaria (12-15 años). Evalúa aspectos clave para identificar fortalezas y áreas de mejora en el manejo de potencias.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Potencias en Álgebra</w:t>
      </w:r>
    </w:p>
    <w:p>
      <w:pPr/>
      <w:r>
        <w:rPr/>
        <w:t xml:space="preserve">Esta rúbrica está diseñada para evaluar el entendimiento y aplicación de potencias en álgebra por estudiantes de secundaria (12-15 años). Evalúa aspectos clave para identificar fortalezas y áreas de mejora en el manejo de potencias.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potencia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claramente el significado de potencias y sus componentes (base y exponente).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pero tiene dificultades para explicar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confusión sobre qué es una potencia y no reconoce sus partes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de las potencias (producto, cociente, potencia de potencia)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propiedades de potencias en diferentes tipos de ejercicios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correctamente, con errores menores en casos complejos.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aplicar las propiedades y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con potencias de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correctamente, incluyendo potencias con exponentes negativos y cero.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ejercicios, pero comete errores en potencias negativas o cero.</w:t>
            </w:r>
          </w:p>
        </w:tc>
        <w:tc>
          <w:tcPr>
            <w:noWrap/>
          </w:tcPr>
          <w:p>
            <w:pPr/>
            <w:r>
              <w:rPr/>
              <w:t xml:space="preserve">No logra resolver correctamente los ejercicios o evita los casos difíciles.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Usa la notación de potencias de forma precisa y clara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Usa la notación correctamente en la mayoría de casos, con pequeños errores de formato.</w:t>
            </w:r>
          </w:p>
        </w:tc>
        <w:tc>
          <w:tcPr>
            <w:noWrap/>
          </w:tcPr>
          <w:p>
            <w:pPr/>
            <w:r>
              <w:rPr/>
              <w:t xml:space="preserve">No usa la notación adecuada o presenta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 de procedimientos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y justifica sus procedimientos con argumentos matemáticos sólidos.</w:t>
            </w:r>
          </w:p>
        </w:tc>
        <w:tc>
          <w:tcPr>
            <w:noWrap/>
          </w:tcPr>
          <w:p>
            <w:pPr/>
            <w:r>
              <w:rPr/>
              <w:t xml:space="preserve">Explica algunos pasos pero las justificaciones son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adecuadamente los procedimientos realizados.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corrección de errores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propios o ajenos con precisión y explica la corrección.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no siempre los corrige o explica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errores o no sabe cómo corregirlos.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limpia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 pero con detalles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aplicación en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Aplica potencias creativamente en problemas reales o contextos diversos con soluciones correctas.</w:t>
            </w:r>
          </w:p>
        </w:tc>
        <w:tc>
          <w:tcPr>
            <w:noWrap/>
          </w:tcPr>
          <w:p>
            <w:pPr/>
            <w:r>
              <w:rPr/>
              <w:t xml:space="preserve">Aplica potencias en algunos problemas contextualizados pero con soluciones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aplicar potencias en problemas contextualizados o las soluciones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2026-09-26T00:27:32-05:00</dcterms:created>
  <dcterms:modified xsi:type="dcterms:W3CDTF">2026-09-26T00:27:32-05:00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