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de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aplicación de los algoritmos de adición, sustracción, multiplicación y división en situaciones cotidianas, fomentando además principios de diversidad, equidad e inclusión en el aula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de Operaciones Básicas</w:t>
      </w:r>
    </w:p>
    <w:p>
      <w:pPr/>
      <w:r>
        <w:rPr/>
        <w:t xml:space="preserve">Esta rúbrica está diseñada para evaluar el reconocimiento y aplicación de los algoritmos de adición, sustracción, multiplicación y división en situaciones cotidianas, fomentando además principios de diversidad, equidad e inclusión en el aula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algoritmo de adición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de adición en diversos problemas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Aplica el algoritmo de adición con pequeñas imprecisiones o requiere alguna guía para su explicación.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el algoritmo de adición ni explicar su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algoritmo de sustracción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el algoritmo de sustracción correctamente y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Realiza la sustracción con algunos errores o dificultades para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algoritmo de sustracción y no puede explicar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algoritmo de multiplicación</w:t>
            </w:r>
          </w:p>
        </w:tc>
        <w:tc>
          <w:tcPr>
            <w:noWrap/>
          </w:tcPr>
          <w:p>
            <w:pPr/>
            <w:r>
              <w:rPr/>
              <w:t xml:space="preserve">Utiliza el algoritmo de multiplicación de forma precisa y relaciona su uso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el algoritmo de multiplicación con algunos errores y requiere ayuda para contextualizarlo.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 o no relaciona su uso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algoritmo de división</w:t>
            </w:r>
          </w:p>
        </w:tc>
        <w:tc>
          <w:tcPr>
            <w:noWrap/>
          </w:tcPr>
          <w:p>
            <w:pPr/>
            <w:r>
              <w:rPr/>
              <w:t xml:space="preserve">Resuelve problemas de división con el algoritmo adecuado y explica claramente cada paso.</w:t>
            </w:r>
          </w:p>
        </w:tc>
        <w:tc>
          <w:tcPr>
            <w:noWrap/>
          </w:tcPr>
          <w:p>
            <w:pPr/>
            <w:r>
              <w:rPr/>
              <w:t xml:space="preserve">Realiza divisiones con errores menores o necesita apoyo para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aplicar el algoritmo de división ni comprender su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para resolver situaciones de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y utiliza adecuadamente las operaciones matemáticas para resolver problemas reales con autonomía.</w:t>
            </w:r>
          </w:p>
        </w:tc>
        <w:tc>
          <w:tcPr>
            <w:noWrap/>
          </w:tcPr>
          <w:p>
            <w:pPr/>
            <w:r>
              <w:rPr/>
              <w:t xml:space="preserve">Reconoce las operaciones necesarias pero requiere apoyo para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qué operación usar y aplicar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proceso de resolución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comprensible,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pero puede ser difícil de seguir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incomprensible, dificultando la evaluación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proceso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ideas y formas de aprendizaje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pero ocasionalmente no considera otras formas de pensar o aprender.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valorar la diversidad de ideas y formas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 durante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asegurando que todos tengan oportunidad de contribuir y se sientan incluidos.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fomenta la inclusión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equidad durante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