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años). Cada criterio se evalúa de forma individual para identificar fortalezas y áreas de mejora, ayudando a que el estudiante aplique habilidades de comprensión durante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Comprensión Lectora</w:t>
      </w:r>
    </w:p>
    <w:p>
      <w:pPr/>
      <w:r>
        <w:rPr/>
        <w:t xml:space="preserve">Esta rúbrica está diseñada para evaluar la comprensión lectora de estudiantes de primaria (6-11 años). Cada criterio se evalúa de forma individual para identificar fortalezas y áreas de mejora, ayudando a que el estudiante aplique habilidades de comprensión durante la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principal y lo explica con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o lo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importantes</w:t>
            </w:r>
          </w:p>
        </w:tc>
        <w:tc>
          <w:tcPr>
            <w:noWrap/>
          </w:tcPr>
          <w:p>
            <w:pPr/>
            <w:r>
              <w:rPr/>
              <w:t xml:space="preserve">Selecciona e interpreta correctamente los detalles relevantes que apoyan el tema.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importantes, pero omite otros o los interpreta parcialmente.</w:t>
            </w:r>
          </w:p>
        </w:tc>
        <w:tc>
          <w:tcPr>
            <w:noWrap/>
          </w:tcPr>
          <w:p>
            <w:pPr/>
            <w:r>
              <w:rPr/>
              <w:t xml:space="preserve">No identifica detalles importantes o confunde información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Hace inferencias lógicas basadas en pistas del texto y las explica claramente.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significado de palabras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palabras nuevas y las utiliza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Reconoce el significado de algunas palabras nuevas, pero con dudas en su uso.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palabras nuevas o las interpreta 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en el orden correcto y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pero presenta algunos errores en el orden.</w:t>
            </w:r>
          </w:p>
        </w:tc>
        <w:tc>
          <w:tcPr>
            <w:noWrap/>
          </w:tcPr>
          <w:p>
            <w:pPr/>
            <w:r>
              <w:rPr/>
              <w:t xml:space="preserve">No logra describir la secuencia o la presenta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sus acciones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y sus acciones dentro de la historia.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acciones,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acciones o confunde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 y efecto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de causa y efecto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de causa y efecto, pero no todas 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de causa y efecto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preguntas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simples, pero con falta de detalles.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entiende las preguntas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2026-09-25T22:29:12-05:00</dcterms:created>
  <dcterms:modified xsi:type="dcterms:W3CDTF">2026-09-25T22:29:12-05:00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