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6 a 11 años, identificando fortalezas y áreas de mejora en aspectos clave como comprensión, interpretación y respeto por la diversidad. Cada criterio se evalúa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Estudiantes de Primaria</w:t>
      </w:r>
    </w:p>
    <w:p>
      <w:pPr/>
      <w:r>
        <w:rPr/>
        <w:t xml:space="preserve">Esta rúbrica está diseñada para evaluar la comprensión lectora en estudiantes de 6 a 11 años, identificando fortalezas y áreas de mejora en aspectos clave como comprensión, interpretación y respeto por la diversidad. Cada criterio se evalúa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del texto, identificando ideas principales y detalles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las ideas principales y algunos detalles, aunque puede confundirse con información secundaria.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ideas principales y confunde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acciones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emociones, motivaciones y acciones de los personajes, mostrando empatía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las emociones y acciones básicas de los personajes, pero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entender las emociones ni las motivaciones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vocabulario clave</w:t>
            </w:r>
          </w:p>
        </w:tc>
        <w:tc>
          <w:tcPr>
            <w:noWrap/>
          </w:tcPr>
          <w:p>
            <w:pPr/>
            <w:r>
              <w:rPr/>
              <w:t xml:space="preserve">Reconoce y entiende el significado de palabras nuevas y vocabulario clave dentro del contexto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y vocabulario clave, pero requiere apoyo para entender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ni entiende palabras nuevas ni vocabulario clave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preguntas sobre el texto de manera completa, clara y con detalles que evidencian comprensión.</w:t>
            </w:r>
          </w:p>
        </w:tc>
        <w:tc>
          <w:tcPr>
            <w:noWrap/>
          </w:tcPr>
          <w:p>
            <w:pPr/>
            <w:r>
              <w:rPr/>
              <w:t xml:space="preserve">Responde preguntas de forma general, con respuestas que a veces carecen de detalles o claridad.</w:t>
            </w:r>
          </w:p>
        </w:tc>
        <w:tc>
          <w:tcPr>
            <w:noWrap/>
          </w:tcPr>
          <w:p>
            <w:pPr/>
            <w:r>
              <w:rPr/>
              <w:t xml:space="preserve">Responde preguntas de forma incompleta o incorrecta, sin evidenciar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extraída del texto de manera lógica y coherente en sus respuestas o resúmenes.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lógica, aunque a veces presenta ideas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información, presentándola de forma desordenada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social presente en los textos,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diversidad, pero con comprensión limitada y poca reflexión.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o social en los textos, mostrando poco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lectoras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de lectura, respetando y fomentando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lectura, aunque su contribución a la inclusión es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inclusión y colaboración en actividades lectoras.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la comprensión lectora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(preguntas, inferencias, relectura) para mejorar la comprensión del texto de forma autónoma.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de manera guiada, pero con poca autonomía.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comprender el texto o depende totalmente del apoyo externo.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2026-09-26T01:21:04-05:00</dcterms:created>
  <dcterms:modified xsi:type="dcterms:W3CDTF">2026-09-26T01:21:04-05:00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