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sobre la Psicología de la Salud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creados por estudiantes universitarios sobre la Psicología de la Salud en Colombia. Se evaluarán los criterios de creatividad, contenido y socialización, permitiendo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sobre la Psicología de la Salud en Colombia</w:t>
      </w:r>
    </w:p>
    <w:p>
      <w:pPr/>
      <w:r>
        <w:rPr/>
        <w:t xml:space="preserve">Esta rúbrica está diseñada para evaluar mapas mentales creados por estudiantes universitarios sobre la Psicología de la Salud en Colombia. Se evaluarán los criterios de creatividad, contenido y socialización, permitiendo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 diseño original, atractivo y bien organizado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diseño es claro y ordenado, con algunos elementos creativos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simple o desorganizado, dificultando la comprensión del mapa 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Relevante y Preciso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actualizada sobre la Psicología de la Salud en Colombia, con detalles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Contiene información adecuada y correcta, aunque puede faltar algún detalle importante o actualización.</w:t>
            </w:r>
          </w:p>
        </w:tc>
        <w:tc>
          <w:tcPr>
            <w:noWrap/>
          </w:tcPr>
          <w:p>
            <w:pPr/>
            <w:r>
              <w:rPr/>
              <w:t xml:space="preserve">El contenido es incompleto, inexacto o poco relevante respecto al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jerarquizadas y conectadas, mostrando una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pero con conexiones poco desarrolladas entre algunas ideas.</w:t>
            </w:r>
          </w:p>
        </w:tc>
        <w:tc>
          <w:tcPr>
            <w:noWrap/>
          </w:tcPr>
          <w:p>
            <w:pPr/>
            <w:r>
              <w:rPr/>
              <w:t xml:space="preserve">Las ideas están dispersas o mal organizadas,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Incorpora imágenes, colores y símbolos que enriquecen el mapa y facilitan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que apoyan el contenido,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elementos visuales, afectando la claridad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Los textos son claros, concisos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Los textos son generalmente claros,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son confusos, extensos o presentan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Clave de la Psicología de la Salud</w:t>
            </w:r>
          </w:p>
        </w:tc>
        <w:tc>
          <w:tcPr>
            <w:noWrap/>
          </w:tcPr>
          <w:p>
            <w:pPr/>
            <w:r>
              <w:rPr/>
              <w:t xml:space="preserve">Incluye y relaciona claramente los conceptos centrales de la Psicología de la Salud aplicados al contexto colombiano.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conceptos clave, aunque con relaciones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pocos conceptos relevantes o los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Socialización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expone el mapa mental con seguridad, claridad y responde preguntas de forma precisa y fundamentada.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aunque con algunas dudas o falta de profundidad en las respuestas.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insegura o no responde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confiables y pertinentes que sustentan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aunque pueden ser limitadas o poco específicas.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fuentes son poco confiables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2026-09-26T00:34:17-05:00</dcterms:created>
  <dcterms:modified xsi:type="dcterms:W3CDTF">2026-09-26T00:34:17-05:00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