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Conceptos de Electrónica y Semiconductores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los ejes temáticos "Conceptos de Electrónica" y "Semiconductores y Transistores", con énfasis en el reconocimiento, análisis, aplicación y comprensión de componentes electrónicos, circuitos y sistemas relacionados,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Conceptos de Electrónica y Semiconductores</w:t>
      </w:r>
    </w:p>
    <w:p>
      <w:pPr/>
      <w:r>
        <w:rPr/>
        <w:t xml:space="preserve">Esta rúbrica evalúa el desempeño de los estudiantes en los ejes temáticos "Conceptos de Electrónica" y "Semiconductores y Transistores", con énfasis en el reconocimiento, análisis, aplicación y comprensión de componentes electrónicos, circuitos y sistemas relacionados, orientada a estudiantes de educación técnica y 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componentes electrónicos activos y pasivos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pasivos y activos, incluyendo discretos e integrados, demostrando conocimiento profundo y preciso.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pequeñas imprecisiones o confusiones en tipos específicos.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reconocer o diferenciar entre componentes activos y pasivos.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características y aplicaciones de diodos y transistores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eléctricas y aplicaciones prácticas de diodos y transistores, relacionándolos con circuitos reales.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y aplicaciones básicas,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de manera incorrecta o incompleta las características y aplicaciones de estos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de rectificación y filtrado de señales analógicas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procesos, identificando tipos de rectificadores y filtros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con limitaciones en la explicación o en la identificación de componentes específicos.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ni distinguir los procesos de rectificación y filtrado.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circuitos lógicos combinacionales y secuenciales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correctamente circuitos lógicos en problemas y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errores leves en la aplicación o interpretación de circuitos.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aplicar los conceptos de circuitos 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sistemas de numeración y códigos digitales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distintos sistemas de numeración y códigos digitales, aplicándolos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Aplica sistemas de numeración y códigos digitales con cierto grado de error o confusión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aplicar adecuadamente los sistemas y códigos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aplicaciones de contadores, registros y memorias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funcionamiento y aplicaciones prácticas de contadores, registros y memorias.</w:t>
            </w:r>
          </w:p>
        </w:tc>
        <w:tc>
          <w:tcPr>
            <w:noWrap/>
          </w:tcPr>
          <w:p>
            <w:pPr/>
            <w:r>
              <w:rPr/>
              <w:t xml:space="preserve">Reconoce los dispositivos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Ignora o confunde el funcionamiento y aplicaciones de estos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de automatización y control de procesos, incluyendo PLC y sistemas neumáticos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integral de automatización, control, y sistemas asociados, aplicando conceptos en ejemplos reales.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imprecisiones o omisiones en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comprensión sobre automatización, PLC o sistemas neumáticos.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experimentales para montaje y análisis de circuitos electrónicos</w:t>
            </w:r>
          </w:p>
        </w:tc>
        <w:tc>
          <w:tcPr>
            <w:noWrap/>
          </w:tcPr>
          <w:p>
            <w:pPr/>
            <w:r>
              <w:rPr/>
              <w:t xml:space="preserve">Ejecuta procedimientos experimentales con precisión, monta y analiza circuitos demostrando habilidades técnicas sólidas.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algunos errores menores o análisis incompletos de circuitos.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adecuados o presenta dificultades significativas en montaje y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2026-09-25T22:19:46-05:00</dcterms:created>
  <dcterms:modified xsi:type="dcterms:W3CDTF">2026-09-25T22:19:46-05:00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