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Diabetes en Jóvenes (13-23 años): Nutrición y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Nutrición y salud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aplicación de estrategias relacionadas con la diabetes en jóvenes, enfocándose en diagnóstico temprano, prevención, alimentación adecuada y aspectos de diversidad, equidad e inclusión (DEI) en estudiantes de posgrado en Ciencias de la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Diabetes en Jóvenes (13-23 años): Nutrición y Salud</w:t>
      </w:r>
    </w:p>
    <w:p>
      <w:pPr/>
      <w:r>
        <w:rPr/>
        <w:t xml:space="preserve">Esta rúbrica está diseñada para evaluar el conocimiento y la aplicación de estrategias relacionadas con la diabetes en jóvenes, enfocándose en diagnóstico temprano, prevención, alimentación adecuada y aspectos de diversidad, equidad e inclusión (DEI) en estudiantes de posgrado en Ciencias de la Salud.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Comprensión del diagnóstico temprano de diabetes en jóvenes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detallado sobre signos, síntomas y métodos diagnósticos específicos para diabetes en jóvenes de 13 a 23 años, incluyendo variaciones clínicas.</w:t>
            </w:r>
          </w:p>
        </w:tc>
        <w:tc>
          <w:tcPr>
            <w:noWrap/>
          </w:tcPr>
          <w:p>
            <w:pPr/>
            <w:r>
              <w:rPr/>
              <w:t xml:space="preserve">Muestra un conocimiento adecuado sobre los signos y métodos diagnósticos, con algunas omisiones menores en la especificidad para jóvenes.</w:t>
            </w:r>
          </w:p>
        </w:tc>
        <w:tc>
          <w:tcPr>
            <w:noWrap/>
          </w:tcPr>
          <w:p>
            <w:pPr/>
            <w:r>
              <w:rPr/>
              <w:t xml:space="preserve">Presenta comprensión limitada o incorrecta sobre el diagnóstico temprano de diabetes en jóvenes, con información generalizada o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Estrategias de prevención de diabetes en población joven</w:t>
            </w:r>
          </w:p>
        </w:tc>
        <w:tc>
          <w:tcPr>
            <w:noWrap/>
          </w:tcPr>
          <w:p>
            <w:pPr/>
            <w:r>
              <w:rPr/>
              <w:t xml:space="preserve">Propone estrategias de prevención innovadoras, basadas en evidencia actualizada, que incluyen factores biológicos, conductuales y sociales, adaptadas a jóvenes.</w:t>
            </w:r>
          </w:p>
        </w:tc>
        <w:tc>
          <w:tcPr>
            <w:noWrap/>
          </w:tcPr>
          <w:p>
            <w:pPr/>
            <w:r>
              <w:rPr/>
              <w:t xml:space="preserve">Presenta estrategias de prevención adecuadas y fundamentadas, aunque con menor profundidad o adaptabilidad a contextos específicos.</w:t>
            </w:r>
          </w:p>
        </w:tc>
        <w:tc>
          <w:tcPr>
            <w:noWrap/>
          </w:tcPr>
          <w:p>
            <w:pPr/>
            <w:r>
              <w:rPr/>
              <w:t xml:space="preserve">Ofrece estrategias superficiales, poco fundamentadas o no adaptadas a la población joven.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Conocimiento sobre alimentación saludable y su impacto en la diabetes juvenil</w:t>
            </w:r>
          </w:p>
        </w:tc>
        <w:tc>
          <w:tcPr>
            <w:noWrap/>
          </w:tcPr>
          <w:p>
            <w:pPr/>
            <w:r>
              <w:rPr/>
              <w:t xml:space="preserve">Analiza detalladamente la relación entre alimentación y diabetes, proponiendo planes nutricionales personalizados y basados en evidencia para jóvenes.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relación entre alimentación y diabetes, con propuestas generales de planes nutricionales para jóvenes.</w:t>
            </w:r>
          </w:p>
        </w:tc>
        <w:tc>
          <w:tcPr>
            <w:noWrap/>
          </w:tcPr>
          <w:p>
            <w:pPr/>
            <w:r>
              <w:rPr/>
              <w:t xml:space="preserve">Presenta conocimientos limitados o incorrectos sobre la alimentación y su impacto en la diabetes juvenil.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Aplicación práctica de intervenciones nutricionales para jóvenes con diabetes</w:t>
            </w:r>
          </w:p>
        </w:tc>
        <w:tc>
          <w:tcPr>
            <w:noWrap/>
          </w:tcPr>
          <w:p>
            <w:pPr/>
            <w:r>
              <w:rPr/>
              <w:t xml:space="preserve">Desarrolla e implementa intervenciones nutricionales claras, realistas y efectivas, considerando necesidades individuales y contexto socioeconómico.</w:t>
            </w:r>
          </w:p>
        </w:tc>
        <w:tc>
          <w:tcPr>
            <w:noWrap/>
          </w:tcPr>
          <w:p>
            <w:pPr/>
            <w:r>
              <w:rPr/>
              <w:t xml:space="preserve">Propone intervenciones nutricionales apropiadas, aunque con menor claridad o adaptación al contexto individual.</w:t>
            </w:r>
          </w:p>
        </w:tc>
        <w:tc>
          <w:tcPr>
            <w:noWrap/>
          </w:tcPr>
          <w:p>
            <w:pPr/>
            <w:r>
              <w:rPr/>
              <w:t xml:space="preserve">Intervenciones nutricionales poco claras, poco realistas o no adaptadas a las necesidades de jóvenes con diabetes.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Integración de aspectos psicosociales en el manejo de la diabetes juvenil</w:t>
            </w:r>
          </w:p>
        </w:tc>
        <w:tc>
          <w:tcPr>
            <w:noWrap/>
          </w:tcPr>
          <w:p>
            <w:pPr/>
            <w:r>
              <w:rPr/>
              <w:t xml:space="preserve">Incluye de forma integral y clara los factores psicosociales que afectan el manejo de la diabetes en jóvenes, proponiendo estrategias de apoyo efectivas.</w:t>
            </w:r>
          </w:p>
        </w:tc>
        <w:tc>
          <w:tcPr>
            <w:noWrap/>
          </w:tcPr>
          <w:p>
            <w:pPr/>
            <w:r>
              <w:rPr/>
              <w:t xml:space="preserve">Reconoce los factores psicosociales relevantes y propone estrategias de apoyo básicas.</w:t>
            </w:r>
          </w:p>
        </w:tc>
        <w:tc>
          <w:tcPr>
            <w:noWrap/>
          </w:tcPr>
          <w:p>
            <w:pPr/>
            <w:r>
              <w:rPr/>
              <w:t xml:space="preserve">Ignora o minimiza la importancia de los aspectos psicosociales en el manejo de la diabetes juvenil.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Consideración de Diversidad, Equidad e Inclusión (DEI) en las propuestas</w:t>
            </w:r>
          </w:p>
        </w:tc>
        <w:tc>
          <w:tcPr>
            <w:noWrap/>
          </w:tcPr>
          <w:p>
            <w:pPr/>
            <w:r>
              <w:rPr/>
              <w:t xml:space="preserve">Incorpora explícitamente principios de DEI, adaptando intervenciones y recomendaciones a diferentes contextos culturales, socioeconómicos y de género con sensibilidad y respeto.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y adapta algunas propuestas considerando aspectos culturales o sociales, aunque con limitaciones.</w:t>
            </w:r>
          </w:p>
        </w:tc>
        <w:tc>
          <w:tcPr>
            <w:noWrap/>
          </w:tcPr>
          <w:p>
            <w:pPr/>
            <w:r>
              <w:rPr/>
              <w:t xml:space="preserve">No considera ni adapta las propuestas a los principios de diversidad, equidad e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adecuado y crítico de fuentes científicas y normativas actuales</w:t>
            </w:r>
          </w:p>
        </w:tc>
        <w:tc>
          <w:tcPr>
            <w:noWrap/>
          </w:tcPr>
          <w:p>
            <w:pPr/>
            <w:r>
              <w:rPr/>
              <w:t xml:space="preserve">Utiliza y cita múltiples fuentes científicas actuales y normativas relevantes con análisis crítico y fundamentación sólida.</w:t>
            </w:r>
          </w:p>
        </w:tc>
        <w:tc>
          <w:tcPr>
            <w:noWrap/>
          </w:tcPr>
          <w:p>
            <w:pPr/>
            <w:r>
              <w:rPr/>
              <w:t xml:space="preserve">Emplea fuentes científicas y normativas relevantes, pero con análisis limitado o pocas referencias actualizadas.</w:t>
            </w:r>
          </w:p>
        </w:tc>
        <w:tc>
          <w:tcPr>
            <w:noWrap/>
          </w:tcPr>
          <w:p>
            <w:pPr/>
            <w:r>
              <w:rPr/>
              <w:t xml:space="preserve">Uso insuficiente o inapropiado de fuentes, con poca o ninguna fundamentación científica actualizada.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Claridad, coherencia y argumentación en la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con excelente organización, claridad y coherencia, con argumentación sólida y lenguaje técnico adecuado para posgrado.</w:t>
            </w:r>
          </w:p>
        </w:tc>
        <w:tc>
          <w:tcPr>
            <w:noWrap/>
          </w:tcPr>
          <w:p>
            <w:pPr/>
            <w:r>
              <w:rPr/>
              <w:t xml:space="preserve">El trabajo es claro y coherente en general, con argumentación aceptable y lenguaje adecuado, pero con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Presenta trabajo confuso, desorganizado, con argumentos débiles y lenguaje inapropiado o poco claro.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2026-09-26T04:10:47-05:00</dcterms:created>
  <dcterms:modified xsi:type="dcterms:W3CDTF">2026-09-26T04:10:47-05:00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