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Biodiversidad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compañeros, enfocándose en competencias científicas relacionadas con la biodiversidad colombiana. Se valoran dos niveles de desempeño: excelente y pobre, con espacio para comentarios que permitan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Biodiversidad Colombiana</w:t>
      </w:r>
    </w:p>
    <w:p>
      <w:pPr/>
      <w:r>
        <w:rPr/>
        <w:t xml:space="preserve">Esta rúbrica está diseñada para que estudiantes de secundaria (12-15 años) evalúen su propio trabajo o el de sus compañeros, enfocándose en competencias científicas relacionadas con la biodiversidad colombiana. Se valoran dos niveles de desempeño: excelente y pobre, con espacio para comentarios que permitan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científica en la descripción de especies y ecosistemas colombianos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las características y roles de las especies y ecosistemas,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las especies y ecosistemas, con errores en términos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evidencias para apoyar ideas sobre la biodiversidad</w:t>
            </w:r>
          </w:p>
        </w:tc>
        <w:tc>
          <w:tcPr>
            <w:noWrap/>
          </w:tcPr>
          <w:p>
            <w:pPr/>
            <w:r>
              <w:rPr/>
              <w:t xml:space="preserve">Integra datos, ejemplos o investigaciones confiables para sustentar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No usa evidencias o las usa de manera inapropiada, sin justificar sus afirmaciones.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método científico en la investigación sobre biodiversidad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correctamente pasos del método científico en su proyecto o tarea.</w:t>
            </w:r>
          </w:p>
        </w:tc>
        <w:tc>
          <w:tcPr>
            <w:noWrap/>
          </w:tcPr>
          <w:p>
            <w:pPr/>
            <w:r>
              <w:rPr/>
              <w:t xml:space="preserve">No sigue el método científico o lo aplica de forma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con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irrespetuosas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en la elaboración de soluciones o propuestas para conservar la biodiversidad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 para la conservación y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poco creativas y poco realistas.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vocabulario científico relacionado con biología y biodiversidad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contextualizada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confunde términos científicos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impacto de la biodiversidad en Colombia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importancia y el impacto de la biodiversidad en su entorno.</w:t>
            </w:r>
          </w:p>
        </w:tc>
        <w:tc>
          <w:tcPr>
            <w:noWrap/>
          </w:tcPr>
          <w:p>
            <w:pPr/>
            <w:r>
              <w:rPr/>
              <w:t xml:space="preserve">Su reflexión es superficial, vaga o no demuestra comprensión del impacto de la biodiversidad.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