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Exposiciones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de estudiantes de secundaria (12-15 años) sobre temas de historia, considerando expresión, entonación, puntualidad y manejo del tiempo (10-15 minutos).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Exposiciones de Historia</w:t>
      </w:r>
    </w:p>
    <w:p>
      <w:pPr/>
      <w:r>
        <w:rPr/>
        <w:t xml:space="preserve">Esta rúbrica está diseñada para evaluar exposiciones orales de estudiantes de secundaria (12-15 años) sobre temas de historia, considerando expresión, entonación, puntualidad y manejo del tiempo (10-15 minutos).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Habla con claridad total, pronunciación correcta y vocabulario adecuado para el tema y la audiencia.</w:t>
            </w:r>
          </w:p>
        </w:tc>
        <w:tc>
          <w:tcPr>
            <w:noWrap/>
          </w:tcPr>
          <w:p>
            <w:pPr/>
            <w:r>
              <w:rPr/>
              <w:t xml:space="preserve">Habla generalmente claro, con pocas dificultades en pronunciación o vocabulario.</w:t>
            </w:r>
          </w:p>
        </w:tc>
        <w:tc>
          <w:tcPr>
            <w:noWrap/>
          </w:tcPr>
          <w:p>
            <w:pPr/>
            <w:r>
              <w:rPr/>
              <w:t xml:space="preserve">Expresión a veces confusa, con errores frecuentes en pronunciación o uso limitado de vocabulario.</w:t>
            </w:r>
          </w:p>
        </w:tc>
        <w:tc>
          <w:tcPr>
            <w:noWrap/>
          </w:tcPr>
          <w:p>
            <w:pPr/>
            <w:r>
              <w:rPr/>
              <w:t xml:space="preserve">Difícil de entender debido a mala pronunciación o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modulación de voz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adecuada que mantiene el interés y enfatiza puntos clave.</w:t>
            </w:r>
          </w:p>
        </w:tc>
        <w:tc>
          <w:tcPr>
            <w:noWrap/>
          </w:tcPr>
          <w:p>
            <w:pPr/>
            <w:r>
              <w:rPr/>
              <w:t xml:space="preserve">Entonación en su mayoría adecuada, con algunas variaciones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poco expresiva que reduce el impacto del mensaje.</w:t>
            </w:r>
          </w:p>
        </w:tc>
        <w:tc>
          <w:tcPr>
            <w:noWrap/>
          </w:tcPr>
          <w:p>
            <w:pPr/>
            <w:r>
              <w:rPr/>
              <w:t xml:space="preserve">Entonación inadecuada o monótona que dificulta la comprensión y genera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Llega y comienza la presentación puntualmente sin retrasos.</w:t>
            </w:r>
          </w:p>
        </w:tc>
        <w:tc>
          <w:tcPr>
            <w:noWrap/>
          </w:tcPr>
          <w:p>
            <w:pPr/>
            <w:r>
              <w:rPr/>
              <w:t xml:space="preserve">Llega y comienza con un retraso máximo de 5 minutos.</w:t>
            </w:r>
          </w:p>
        </w:tc>
        <w:tc>
          <w:tcPr>
            <w:noWrap/>
          </w:tcPr>
          <w:p>
            <w:pPr/>
            <w:r>
              <w:rPr/>
              <w:t xml:space="preserve">Llega y comienza con un retraso entre 6 y 10 minutos.</w:t>
            </w:r>
          </w:p>
        </w:tc>
        <w:tc>
          <w:tcPr>
            <w:noWrap/>
          </w:tcPr>
          <w:p>
            <w:pPr/>
            <w:r>
              <w:rPr/>
              <w:t xml:space="preserve">Llega o comienza con más de 10 minutos de retraso.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adecuada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dura entre 10 y 15 minutos, tiempo óptimo para el tema.</w:t>
            </w:r>
          </w:p>
        </w:tc>
        <w:tc>
          <w:tcPr>
            <w:noWrap/>
          </w:tcPr>
          <w:p>
            <w:pPr/>
            <w:r>
              <w:rPr/>
              <w:t xml:space="preserve">Dura entre 8 y 9 minutos o entre 16 y 17 minutos, ligeramente fuera del rango.</w:t>
            </w:r>
          </w:p>
        </w:tc>
        <w:tc>
          <w:tcPr>
            <w:noWrap/>
          </w:tcPr>
          <w:p>
            <w:pPr/>
            <w:r>
              <w:rPr/>
              <w:t xml:space="preserve">Dura entre 6 y 7 minutos o entre 18 y 19 minutos, notablemente fuera del rango.</w:t>
            </w:r>
          </w:p>
        </w:tc>
        <w:tc>
          <w:tcPr>
            <w:noWrap/>
          </w:tcPr>
          <w:p>
            <w:pPr/>
            <w:r>
              <w:rPr/>
              <w:t xml:space="preserve">Menos de 6 minutos o más de 19 minutos, no cumple con el requisito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estructurado: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El contenido tiene estructura clara, aunque con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El contenido presenta organización básica pero con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El contenido es desorganizado, sin estructura clara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pertinentes y bien integrados 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escasos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Muestra conocimiento profundo y responde con seguridad a preguntas o dudas.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y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dificultades para responder algunas preguntas.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y no puede responder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responde preguntas y capta la atención del público eficazmente.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responde preguntas con cierta eficiencia.</w:t>
            </w:r>
          </w:p>
        </w:tc>
        <w:tc>
          <w:tcPr>
            <w:noWrap/>
          </w:tcPr>
          <w:p>
            <w:pPr/>
            <w:r>
              <w:rPr/>
              <w:t xml:space="preserve">Contacta ocasionalmente con la audiencia y responde preguntas de forma limitada.</w:t>
            </w:r>
          </w:p>
        </w:tc>
        <w:tc>
          <w:tcPr>
            <w:noWrap/>
          </w:tcPr>
          <w:p>
            <w:pPr/>
            <w:r>
              <w:rPr/>
              <w:t xml:space="preserve">No establece contacto con la audiencia ni responde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2026-09-26T03:55:03-05:00</dcterms:created>
  <dcterms:modified xsi:type="dcterms:W3CDTF">2026-09-26T03:55:03-05:00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