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 sobre Memorias Personales, Familiares y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lapbook elaborado por estudiantes de secundaria (12-15 años) sobre memorias personales, familiares y de la comunidad, enfocándose en aspectos de escritura, creatividad,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 sobre Memorias Personales, Familiares y de la Comunidad</w:t>
      </w:r>
    </w:p>
    <w:p>
      <w:pPr/>
      <w:r>
        <w:rPr/>
        <w:t xml:space="preserve">Esta rúbrica evalúa de manera detallada el lapbook elaborado por estudiantes de secundaria (12-15 años) sobre memorias personales, familiares y de la comunidad, enfocándose en aspectos de escritura, creatividad, contenido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muy clara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adecuadamente con pocas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cierta organización, pero hay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relevancia de las memorias</w:t>
            </w:r>
          </w:p>
        </w:tc>
        <w:tc>
          <w:tcPr>
            <w:noWrap/>
          </w:tcPr>
          <w:p>
            <w:pPr/>
            <w:r>
              <w:rPr/>
              <w:t xml:space="preserve">Incluye memorias personales, familiares y comunitarias detalladas y relevantes, mostrando profundidad en el tema.</w:t>
            </w:r>
          </w:p>
        </w:tc>
        <w:tc>
          <w:tcPr>
            <w:noWrap/>
          </w:tcPr>
          <w:p>
            <w:pPr/>
            <w:r>
              <w:rPr/>
              <w:t xml:space="preserve">Incluye memorias relevantes con detalles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memorias que son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Las memorias son escasas,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del lapbook</w:t>
            </w:r>
          </w:p>
        </w:tc>
        <w:tc>
          <w:tcPr>
            <w:noWrap/>
          </w:tcPr>
          <w:p>
            <w:pPr/>
            <w:r>
              <w:rPr/>
              <w:t xml:space="preserve">El lapbook presenta un diseño muy creativo, original y atractivo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atractivo, aunque con elementos comunes o previsibles.</w:t>
            </w:r>
          </w:p>
        </w:tc>
        <w:tc>
          <w:tcPr>
            <w:noWrap/>
          </w:tcPr>
          <w:p>
            <w:pPr/>
            <w:r>
              <w:rPr/>
              <w:t xml:space="preserve">El diseño es simple o poco innovador, con escaso impacto visual.</w:t>
            </w:r>
          </w:p>
        </w:tc>
        <w:tc>
          <w:tcPr>
            <w:noWrap/>
          </w:tcPr>
          <w:p>
            <w:pPr/>
            <w:r>
              <w:rPr/>
              <w:t xml:space="preserve">El diseño es poco cuidado,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expresiones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expresiones adecuadas al contexto de las memorias.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con algunas repeticiones o expresiones poco precisas.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hay uso frecuente de expresiones poco adecuadas.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inadecuado para el tema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Gramática,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gramaticales,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fragmentos.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 (imágenes, dibujos, etc.)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muy bien integrados y complementan eficazmente el contenido escrito.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integrados y apoyan el contenido,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estos no guardan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del lapbook</w:t>
            </w:r>
          </w:p>
        </w:tc>
        <w:tc>
          <w:tcPr>
            <w:noWrap/>
          </w:tcPr>
          <w:p>
            <w:pPr/>
            <w:r>
              <w:rPr/>
              <w:t xml:space="preserve">El lapbook está muy bien organizado, limpio y presenta una estructura lógica y atractiva.</w:t>
            </w:r>
          </w:p>
        </w:tc>
        <w:tc>
          <w:tcPr>
            <w:noWrap/>
          </w:tcPr>
          <w:p>
            <w:pPr/>
            <w:r>
              <w:rPr/>
              <w:t xml:space="preserve">El lapbook está organizado y limpio con estructura clara, aunque simple.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o poco ordenada, lo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El lapbook está desorganizado, sucio o con estructura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conexión con la comunidad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que conecta claramente las memorias personales con la familia y la comunidad.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que muestra conexión con la familia y la comunidad.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 en relación con la comunidad.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2026-09-25T21:14:13-05:00</dcterms:created>
  <dcterms:modified xsi:type="dcterms:W3CDTF">2026-09-25T21:14:13-05:00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