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Conteo de Números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ordenar los números que conoce y ampliar gradualmente su rango de conteo, en el área de Números y Operaciones para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Conteo de Números en Preescolar</w:t>
      </w:r>
    </w:p>
    <w:p>
      <w:pPr/>
      <w:r>
        <w:rPr/>
        <w:t xml:space="preserve">Esta rúbrica evalúa la habilidad del estudiante para ordenar los números que conoce y ampliar gradualmente su rango de conteo, en el área de Números y Operaciones para niños de 3 a 5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números del 1 al 20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números del 1 al 15.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o tiene dificultad para nombrarlos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secuencial de números</w:t>
            </w:r>
          </w:p>
        </w:tc>
        <w:tc>
          <w:tcPr>
            <w:noWrap/>
          </w:tcPr>
          <w:p>
            <w:pPr/>
            <w:r>
              <w:rPr/>
              <w:t xml:space="preserve">Enumera los números en orden correcto del 1 al 20 de forma fluida y sin errores.</w:t>
            </w:r>
          </w:p>
        </w:tc>
        <w:tc>
          <w:tcPr>
            <w:noWrap/>
          </w:tcPr>
          <w:p>
            <w:pPr/>
            <w:r>
              <w:rPr/>
              <w:t xml:space="preserve">Enumera en orden correcto números hasta el 15,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ordenar los números o los coloca en secuencia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gradual del rango de conteo</w:t>
            </w:r>
          </w:p>
        </w:tc>
        <w:tc>
          <w:tcPr>
            <w:noWrap/>
          </w:tcPr>
          <w:p>
            <w:pPr/>
            <w:r>
              <w:rPr/>
              <w:t xml:space="preserve">Amplía continuamente su rango de conteo, llegando hasta el 20 con facilidad.</w:t>
            </w:r>
          </w:p>
        </w:tc>
        <w:tc>
          <w:tcPr>
            <w:noWrap/>
          </w:tcPr>
          <w:p>
            <w:pPr/>
            <w:r>
              <w:rPr/>
              <w:t xml:space="preserve">Amplía su rango de conteo hasta el 15, pero con menos seguridad o fluidez.</w:t>
            </w:r>
          </w:p>
        </w:tc>
        <w:tc>
          <w:tcPr>
            <w:noWrap/>
          </w:tcPr>
          <w:p>
            <w:pPr/>
            <w:r>
              <w:rPr/>
              <w:t xml:space="preserve">Limita su conteo a números menores a 10 y no muestra intención de ampliar el rango.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los dedos o materiales para contar</w:t>
            </w:r>
          </w:p>
        </w:tc>
        <w:tc>
          <w:tcPr>
            <w:noWrap/>
          </w:tcPr>
          <w:p>
            <w:pPr/>
            <w:r>
              <w:rPr/>
              <w:t xml:space="preserve">Utiliza los dedos o materiales de apoyo correctamente para contar y verificar números.</w:t>
            </w:r>
          </w:p>
        </w:tc>
        <w:tc>
          <w:tcPr>
            <w:noWrap/>
          </w:tcPr>
          <w:p>
            <w:pPr/>
            <w:r>
              <w:rPr/>
              <w:t xml:space="preserve">Usa los dedos o materiales, pero a veces pierde la cuenta o se confunde.</w:t>
            </w:r>
          </w:p>
        </w:tc>
        <w:tc>
          <w:tcPr>
            <w:noWrap/>
          </w:tcPr>
          <w:p>
            <w:pPr/>
            <w:r>
              <w:rPr/>
              <w:t xml:space="preserve">No utiliza ayudas para contar o las usa incorrectamente, dificultando el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“siguiente número”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cuál es el número que sigue en la secuencia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siguiente número con ayuda o con algunos errores ocasionales.</w:t>
            </w:r>
          </w:p>
        </w:tc>
        <w:tc>
          <w:tcPr>
            <w:noWrap/>
          </w:tcPr>
          <w:p>
            <w:pPr/>
            <w:r>
              <w:rPr/>
              <w:t xml:space="preserve">No reconoce cuál número sigue en la secuencia o responde al azar.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conteo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de conteo grupales e individuales.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menor motivación o atención.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evita participar en actividades de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numérico</w:t>
            </w:r>
          </w:p>
        </w:tc>
        <w:tc>
          <w:tcPr>
            <w:noWrap/>
          </w:tcPr>
          <w:p>
            <w:pPr/>
            <w:r>
              <w:rPr/>
              <w:t xml:space="preserve">Usa vocabulario numérico de manera correcta y apropiada al contar (más, menos, igual).</w:t>
            </w:r>
          </w:p>
        </w:tc>
        <w:tc>
          <w:tcPr>
            <w:noWrap/>
          </w:tcPr>
          <w:p>
            <w:pPr/>
            <w:r>
              <w:rPr/>
              <w:t xml:space="preserve">Usa vocabulario numérico básico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emplea vocabulario relacionado con números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al contar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de conteo de manera autónoma o con mínima ayuda.</w:t>
            </w:r>
          </w:p>
        </w:tc>
        <w:tc>
          <w:tcPr>
            <w:noWrap/>
          </w:tcPr>
          <w:p>
            <w:pPr/>
            <w:r>
              <w:rPr/>
              <w:t xml:space="preserve">Detecta errores con ayuda y los corrige parcialmente.</w:t>
            </w:r>
          </w:p>
        </w:tc>
        <w:tc>
          <w:tcPr>
            <w:noWrap/>
          </w:tcPr>
          <w:p>
            <w:pPr/>
            <w:r>
              <w:rPr/>
              <w:t xml:space="preserve">No detecta errores de conteo o no los corrige aunque se le señalen.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2026-09-26T03:09:33-05:00</dcterms:created>
  <dcterms:modified xsi:type="dcterms:W3CDTF">2026-09-26T03:09:33-05:00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