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Etapa de Desarrollo Humano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observados en estudiantes durante la etapa de la adolescencia, en el contexto de la Licenciatura en Educación Artística y Cultural para estudiantes de educación técnica/tecnológica. Se enfoca en aspectos fundamentales del desarrollo humano,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Etapa de Desarrollo Humano en la Adolescencia</w:t>
      </w:r>
    </w:p>
    <w:p>
      <w:pPr/>
      <w:r>
        <w:rPr/>
        <w:t xml:space="preserve">Esta rúbrica está diseñada para evaluar comportamientos y habilidades observados en estudiantes durante la etapa de la adolescencia, en el contexto de la Licenciatura en Educación Artística y Cultural para estudiantes de educación técnica/tecnológica. Se enfoca en aspectos fundamentales del desarrollo humano, incluyendo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y emociones de manera clara y respetuosa en interacciones grupales.</w:t>
            </w:r>
          </w:p>
        </w:tc>
        <w:tc>
          <w:tcPr>
            <w:noWrap/>
          </w:tcPr>
          <w:p>
            <w:pPr/>
            <w:r>
              <w:rPr/>
              <w:t xml:space="preserve">No comunica ideas ni emociones claramente; genera conflictos.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poco claro o poco respetuoso.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respeto,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empática y fomenta el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iniciativa y responsabilidad en tareas y toma de decisiones personales.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toma decisiones.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mínimas,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Asume algunas responsabilidades y decisiones con apoyo.</w:t>
            </w:r>
          </w:p>
        </w:tc>
        <w:tc>
          <w:tcPr>
            <w:noWrap/>
          </w:tcPr>
          <w:p>
            <w:pPr/>
            <w:r>
              <w:rPr/>
              <w:t xml:space="preserve">Demuestra autonomía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Gestiona sus responsabilidades y decisiones con total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Muestra intolerancia o rechazo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Respeta la diversidad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activo hacia la diversidad.</w:t>
            </w:r>
          </w:p>
        </w:tc>
        <w:tc>
          <w:tcPr>
            <w:noWrap/>
          </w:tcPr>
          <w:p>
            <w:pPr/>
            <w:r>
              <w:rPr/>
              <w:t xml:space="preserve">Promueve inclusión y valoración constante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gestionar diferencias o problemas interpersonales.</w:t>
            </w:r>
          </w:p>
        </w:tc>
        <w:tc>
          <w:tcPr>
            <w:noWrap/>
          </w:tcPr>
          <w:p>
            <w:pPr/>
            <w:r>
              <w:rPr/>
              <w:t xml:space="preserve">Ignora o agrava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cierta eficacia.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constructiva y pacífica.</w:t>
            </w:r>
          </w:p>
        </w:tc>
        <w:tc>
          <w:tcPr>
            <w:noWrap/>
          </w:tcPr>
          <w:p>
            <w:pPr/>
            <w:r>
              <w:rPr/>
              <w:t xml:space="preserve">Facilita y lidera soluciones efectivas y consensuadas.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Es un miembro proactivo y promotor del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Identidad y Autoestima</w:t>
            </w:r>
          </w:p>
        </w:tc>
        <w:tc>
          <w:tcPr>
            <w:noWrap/>
          </w:tcPr>
          <w:p>
            <w:pPr/>
            <w:r>
              <w:rPr/>
              <w:t xml:space="preserve">Demuestra confianza y conocimiento de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baja autoestima y falta de autoconocimiento.</w:t>
            </w:r>
          </w:p>
        </w:tc>
        <w:tc>
          <w:tcPr>
            <w:noWrap/>
          </w:tcPr>
          <w:p>
            <w:pPr/>
            <w:r>
              <w:rPr/>
              <w:t xml:space="preserve">Autoestima fluctuante y poco reconocimiento de sus habilidades.</w:t>
            </w:r>
          </w:p>
        </w:tc>
        <w:tc>
          <w:tcPr>
            <w:noWrap/>
          </w:tcPr>
          <w:p>
            <w:pPr/>
            <w:r>
              <w:rPr/>
              <w:t xml:space="preserve">Reconoce sus habilidades y áreas de mejora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confianza en sus capacidades y acepta críticas constructivas.</w:t>
            </w:r>
          </w:p>
        </w:tc>
        <w:tc>
          <w:tcPr>
            <w:noWrap/>
          </w:tcPr>
          <w:p>
            <w:pPr/>
            <w:r>
              <w:rPr/>
              <w:t xml:space="preserve">Demuestra alta autoestima y autoconocimiento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Excluye o limita la participación de algunos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sin promover activamente la equidad o inclusión.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pero con limitaciones en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Es un agente clave para garantizar participación equitativa e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y expresa sus emociones adecuadamente en situaciones sociales.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negativamente el entorno.</w:t>
            </w:r>
          </w:p>
        </w:tc>
        <w:tc>
          <w:tcPr>
            <w:noWrap/>
          </w:tcPr>
          <w:p>
            <w:pPr/>
            <w:r>
              <w:rPr/>
              <w:t xml:space="preserve">Control emocional limitado y reacciones impulsivas frecuentes.</w:t>
            </w:r>
          </w:p>
        </w:tc>
        <w:tc>
          <w:tcPr>
            <w:noWrap/>
          </w:tcPr>
          <w:p>
            <w:pPr/>
            <w:r>
              <w:rPr/>
              <w:t xml:space="preserve">Controla emociones en situaciones comunes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Gestiona sus emociones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Maneja emociones complejas y contribuye a un ambiente emocional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2026-09-26T04:52:26-05:00</dcterms:created>
  <dcterms:modified xsi:type="dcterms:W3CDTF">2026-09-26T04:52:26-05:00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