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"There is" y "There are"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el uso correcto de "there is" y "there are". Incluye criterios claros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"There is" y "There are"</w:t>
      </w:r>
    </w:p>
    <w:p>
      <w:pPr/>
      <w:r>
        <w:rPr/>
        <w:t xml:space="preserve">Esta rúbrica está diseñada para que los estudiantes de secundaria evalúen su propio trabajo y el de sus compañeros en el uso correcto de "there is" y "there are". Incluye criterios claros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is" para singular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"there is" con sustantivos singulares de manera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"there is" correctamente con sustantivos singulares, mostrando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are" para plural</w:t>
            </w:r>
          </w:p>
        </w:tc>
        <w:tc>
          <w:tcPr>
            <w:noWrap/>
          </w:tcPr>
          <w:p>
            <w:pPr/>
            <w:r>
              <w:rPr/>
              <w:t xml:space="preserve">Aplica correctamente "there are" con sustantivos plurales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No reconoce o utiliza incorrectamente "there are" con sustantivos plurales, cometiendo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comunican la idea correctamente usando "there is/there are".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incoherentes, dificultando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más allá del uso de "there is/there are".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gramaticales que afectan la calidad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valorando el esfuerzo del compañero.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respetuosa, vaga o no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formas de expresión de sus compañeros sin juzgar.</w:t>
            </w:r>
          </w:p>
        </w:tc>
        <w:tc>
          <w:tcPr>
            <w:noWrap/>
          </w:tcPr>
          <w:p>
            <w:pPr/>
            <w:r>
              <w:rPr/>
              <w:t xml:space="preserve">Ignora o discrimina las diferencias lingüísticas o culturales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objetivamente sin prejuicios, considerando las capacidades y contextos diversos.</w:t>
            </w:r>
          </w:p>
        </w:tc>
        <w:tc>
          <w:tcPr>
            <w:noWrap/>
          </w:tcPr>
          <w:p>
            <w:pPr/>
            <w:r>
              <w:rPr/>
              <w:t xml:space="preserve">Evalúa de manera injusta, mostrando sesgos o favoritismos.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propio desempeño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sus errores o áreas de mejora, mostrando falta de reflexión.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2026-09-25T19:29:26-05:00</dcterms:created>
  <dcterms:modified xsi:type="dcterms:W3CDTF">2026-09-25T19:29:26-05:00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