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de Números del 1 al 100 en Inglés - Habilidades de Speaking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habilidad de los estudiantes de secundaria (12-15 años) para hablar en inglés utilizando números del 1 al 100. Se consideran aspectos de pronunciación, fluidez, precisión, comprensión, y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de Números del 1 al 100 en Inglés - Habilidades de Speaking</w:t>
      </w:r>
    </w:p>
    <w:p>
      <w:pPr/>
      <w:r>
        <w:rPr/>
        <w:t xml:space="preserve">Esta rúbrica está diseñada para evaluar de manera integral la habilidad de los estudiantes de secundaria (12-15 años) para hablar en inglés utilizando números del 1 al 100. Se consideran aspectos de pronunciación, fluidez, precisión, comprensión, y criterios de diversidad, equidad e inclusión para asegurar un ambiente de aprendizaje justo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El estudiante pronuncia claramente los números del 1 al 100, con mínima interferencia del idioma nativo,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El estudiante habla con un ritmo natural y continuo, sin pausas excesivas o interrupciones al usar los números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números</w:t>
            </w:r>
          </w:p>
        </w:tc>
        <w:tc>
          <w:tcPr>
            <w:noWrap/>
          </w:tcPr>
          <w:p>
            <w:pPr/>
            <w:r>
              <w:rPr/>
              <w:t xml:space="preserve">El estudiante utiliza los números del 1 al 100 correctamente dentro del contexto del habla,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entender preguntas y comentarios relacionados con los números, respondiendo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El estudiante muestra seguridad y disposición para comunicarse verbalmente en inglés usando los números aprendidos.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(Diversidad)</w:t>
            </w:r>
          </w:p>
        </w:tc>
        <w:tc>
          <w:tcPr>
            <w:noWrap/>
          </w:tcPr>
          <w:p>
            <w:pPr/>
            <w:r>
              <w:rPr/>
              <w:t xml:space="preserve">El estudiante utiliza estrategias personales para aprender y expresarse, respetando y valorando distintas formas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activamente, respetando turnos y fomentando la inclusión de todos los compañeros durante actividades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 (Inclusión)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hacia las diferentes culturas y acentos, promoviendo un ambiente inclusivo en el uso del inglés.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2026-09-26T03:13:29-05:00</dcterms:created>
  <dcterms:modified xsi:type="dcterms:W3CDTF">2026-09-26T03:13:29-05:00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