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el uso de colores en inglés, incluyendo la escritura correcta, el empleo adecuado en oraciones, y la pronunciación. Además, incorpora criterios de Diversidad, Equidad e Inclusión (DEI) para asegurar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Colors en Inglés</w:t>
      </w:r>
    </w:p>
    <w:p>
      <w:pPr/>
      <w:r>
        <w:rPr/>
        <w:t xml:space="preserve">Esta rúbrica está diseñada para evaluar el conocimiento y habilidades de estudiantes de secundaria (12-15 años) en el uso de colores en inglés, incluyendo la escritura correcta, el empleo adecuado en oraciones, y la pronunciación. Además, incorpora criterios de Diversidad, Equidad e Inclusión (DEI) para asegurar un ambiente de aprendizaje respetuoso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el nombre del color</w:t>
            </w:r>
          </w:p>
        </w:tc>
        <w:tc>
          <w:tcPr>
            <w:noWrap/>
          </w:tcPr>
          <w:p>
            <w:pPr/>
            <w:r>
              <w:rPr/>
              <w:t xml:space="preserve">Escribe todos los nombres de los colores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nombres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escribir los nombres de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correctamente el nombre del color en una oración</w:t>
            </w:r>
          </w:p>
        </w:tc>
        <w:tc>
          <w:tcPr>
            <w:noWrap/>
          </w:tcPr>
          <w:p>
            <w:pPr/>
            <w:r>
              <w:rPr/>
              <w:t xml:space="preserve">Utiliza el color correctamente en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Emplea el color en oraciones, pero con errores menores de gramática o estructura.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color en una oración o la oración no tiene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el nombre del color</w:t>
            </w:r>
          </w:p>
        </w:tc>
        <w:tc>
          <w:tcPr>
            <w:noWrap/>
          </w:tcPr>
          <w:p>
            <w:pPr/>
            <w:r>
              <w:rPr/>
              <w:t xml:space="preserve">Pronuncia de manera clara y precisa todos los nombres de los colores.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colores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los nombres de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valorando las opiniones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No respeta los turnos ni considera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siempre inclusivo y respetuoso en sus escritos y oraciones.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en sus producciones.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consideración de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adaptando su aprendizaje y mostrando flexibilidad.</w:t>
            </w:r>
          </w:p>
        </w:tc>
        <w:tc>
          <w:tcPr>
            <w:noWrap/>
          </w:tcPr>
          <w:p>
            <w:pPr/>
            <w:r>
              <w:rPr/>
              <w:t xml:space="preserve">Reconoce diferentes estilos de aprendizaje, pero con poca adaptación.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las diferentes formas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ayuda, pero corrige algunos por su cuenta.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sus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aceptable, con pocos descuidos.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2026-09-25T22:26:18-05:00</dcterms:created>
  <dcterms:modified xsi:type="dcterms:W3CDTF">2026-09-25T22:26:18-05:00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