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Exposición sobre Amorfinos y Actitudes Líricas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secundaria (12-15 años) sobre el tema de amorfinos y actitudes líricas en literatura. Evalúa la claridad del contenido, el dominio del tema, la expresión oral y el uso del material presentado,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Exposición sobre Amorfinos y Actitudes Líricas</w:t>
      </w:r>
    </w:p>
    <w:p>
      <w:pPr/>
      <w:r>
        <w:rPr/>
        <w:t xml:space="preserve">Esta rúbrica está diseñada para evaluar la exposición oral de estudiantes de secundaria (12-15 años) sobre el tema de amorfinos y actitudes líricas en literatura. Evalúa la claridad del contenido, el dominio del tema, la expresión oral y el uso del material presentado,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contenido</w:t>
            </w:r>
            <w:br/>
            <w:r>
              <w:rPr/>
              <w:t xml:space="preserve">El tema se presenta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 y está perfectamente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con buena organización, aunque puede mejorar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confusa o desordenada, dificultando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entender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conocimiento profundo sobre amorfinos y actitudes líricas.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seguro del tema, respondiendo con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pocas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limitado, con algunas dudas o errores en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del tema, con respuestas imprecisas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  <w:br/>
            <w:r>
              <w:rPr/>
              <w:t xml:space="preserve">Uso adecuado del lenguaje, tono, ritmo y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apropiado, buen ritmo, entonación y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 ritmo y volumen, aunque con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La expresión oral presenta pausas o volumen inadecuado, y poco contacto visual.</w:t>
            </w:r>
          </w:p>
        </w:tc>
        <w:tc>
          <w:tcPr>
            <w:noWrap/>
          </w:tcPr>
          <w:p>
            <w:pPr/>
            <w:r>
              <w:rPr/>
              <w:t xml:space="preserve">Habla bajo, de forma poco clara, con ritmo inapropiado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del material presentado</w:t>
            </w:r>
            <w:br/>
            <w:r>
              <w:rPr/>
              <w:t xml:space="preserve">Material visual o escrito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completo, atractivo y relevante que enriquece la exposición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Material adecuado y pertinente que apoya el contenido expuesto con buena calidad.</w:t>
            </w:r>
          </w:p>
        </w:tc>
        <w:tc>
          <w:tcPr>
            <w:noWrap/>
          </w:tcPr>
          <w:p>
            <w:pPr/>
            <w:r>
              <w:rPr/>
              <w:t xml:space="preserve">Material básico o poco relacionado que aporta poco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presenta material o el material es irrelevante o de mala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2026-09-26T04:03:55-05:00</dcterms:created>
  <dcterms:modified xsi:type="dcterms:W3CDTF">2026-09-26T04:03:55-05:00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