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dominio conceptual y didáctico de las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posgrado de la Licenciatura en Matemáticas. Evalúa de manera individual el dominio formal de las fracciones, la capacidad para operar, argumentar, resolver problemas, utilizar representaciones y analizar errores desde una perspectiva matemática y didáctica. Cada criterio se valora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dominio conceptual y didáctico de las fracciones</w:t>
      </w:r>
    </w:p>
    <w:p>
      <w:pPr/>
      <w:r>
        <w:rPr/>
        <w:t xml:space="preserve">Esta rúbrica está dirigida a estudiantes de posgrado de la Licenciatura en Matemáticas. Evalúa de manera individual el dominio formal de las fracciones, la capacidad para operar, argumentar, resolver problemas, utilizar representaciones y analizar errores desde una perspectiva matemática y didáctica. Cada criterio se valora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conceptual de las fracciones</w:t>
            </w:r>
          </w:p>
        </w:tc>
        <w:tc>
          <w:tcPr>
            <w:noWrap/>
          </w:tcPr>
          <w:p>
            <w:pPr/>
            <w:r>
              <w:rPr/>
              <w:t xml:space="preserve">Explica con rigor la fracción como número, razón, operador, parte-todo y medida. Diferencia con precisión numerador, denominador, unidad de referencia y equivalencia, justificando sus afirmaciones mediante lenguaje matemático formal.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principales significados de la fracción y establece relaciones entre ellos. Presenta mínimas imprecisiones terminológicas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Reconoce los significados fundamentales de la fracción y los explica de manera generalmente correcta, aunque con escasa profundidad o justificación formal.</w:t>
            </w:r>
          </w:p>
        </w:tc>
        <w:tc>
          <w:tcPr>
            <w:noWrap/>
          </w:tcPr>
          <w:p>
            <w:pPr/>
            <w:r>
              <w:rPr/>
              <w:t xml:space="preserve">Identifica la fracción principalmente como parte de un todo, pero confunde algunos significados, condiciones o elementos que la componen.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fragmentaria o incorrecta de las fracciones; confunde sus componentes y no logra explicar su significado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Equivalencia, simplificación y comparación de fracciones</w:t>
            </w:r>
          </w:p>
        </w:tc>
        <w:tc>
          <w:tcPr>
            <w:noWrap/>
          </w:tcPr>
          <w:p>
            <w:pPr/>
            <w:r>
              <w:rPr/>
              <w:t xml:space="preserve">Determina, construye y justifica fracciones equivalentes utilizando propiedades de la multiplicación y la división. Simplifica correctamente y compara fracciones mediante estrategias algebraicas, geométricas o numéricas, explicando la validez de cada procedimiento.</w:t>
            </w:r>
          </w:p>
        </w:tc>
        <w:tc>
          <w:tcPr>
            <w:noWrap/>
          </w:tcPr>
          <w:p>
            <w:pPr/>
            <w:r>
              <w:rPr/>
              <w:t xml:space="preserve">Obtiene fracciones equivalentes, simplifica y compara con procedimientos correctos. La justificación es adecuada, aunque podría desarrollar con mayor profundidad alguna propiedad utilizada.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ejercicios de equivalencia, simplificación y comparación, pero depende de algoritmos conocidos o presenta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procedimientos, con errores ocasionales en factores, signos o criterios de comparación. Requiere apoyo para justificar los resultados.</w:t>
            </w:r>
          </w:p>
        </w:tc>
        <w:tc>
          <w:tcPr>
            <w:noWrap/>
          </w:tcPr>
          <w:p>
            <w:pPr/>
            <w:r>
              <w:rPr/>
              <w:t xml:space="preserve">No identifica la equivalencia entre fracciones ni aplica correctamente la simplificación o comparación. Sus procedimientos carecen de coherencia matemática.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Dominio de las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Ejecuta con precisión suma, resta, multiplicación, división y potenciación de fracciones, incluidos números mixtos, expresiones complejas y casos con signo. Explica las propiedades y condiciones que fundamentan cada operación.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operaciones habituales y resuelve expresiones de complejidad media. Presenta errores menores de cálculo o notación, pero conserva el razonamiento matemático esencial.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fracciones utilizando algoritmos convencionales. Presenta algunas equivocaciones de procedimiento, especialmente con denominadores distintos o signos.</w:t>
            </w:r>
          </w:p>
        </w:tc>
        <w:tc>
          <w:tcPr>
            <w:noWrap/>
          </w:tcPr>
          <w:p>
            <w:pPr/>
            <w:r>
              <w:rPr/>
              <w:t xml:space="preserve">Resuelve operaciones sencillas, pero manifiesta dificultades frecuentes para encontrar denominadores comunes, invertir fracciones o respetar la jerarquía de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sistemáticos en las operaciones y no distingue los procedimientos correspondientes a cada operación; los resultados no son verificables.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y modelización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situaciones auténticas o abstractas, identifica las cantidades y relaciones relevantes, formula un modelo con fracciones, selecciona estrategias eficientes y verifica la razonabilidad del resultado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problema, plantea operaciones pertinentes y obtiene una solución correcta. La modelización y la comprobación del resultado son claras, aunque no completamente desarrolladas.</w:t>
            </w:r>
          </w:p>
        </w:tc>
        <w:tc>
          <w:tcPr>
            <w:noWrap/>
          </w:tcPr>
          <w:p>
            <w:pPr/>
            <w:r>
              <w:rPr/>
              <w:t xml:space="preserve">Resuelve problemas rutinarios y algunos no rutinarios mediante procedimientos adecuados, pero requiere mayor precisión para traducir la situación al lenguaje matemático.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los datos y la operación requerida. Puede llegar a un resultado con apoyo, aunque la estrategia, la interpretación o la verificación presentan inconsistencias.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problemática, selecciona operaciones sin relación con el contexto o no logra establecer una estrategia de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y conexión de representaciones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representaciones simbólicas, gráficas, geométricas, numéricas, verbales y manipulativas. Explica cómo cada representación aporta información distinta y mantiene la equivalencia entre ellas.</w:t>
            </w:r>
          </w:p>
        </w:tc>
        <w:tc>
          <w:tcPr>
            <w:noWrap/>
          </w:tcPr>
          <w:p>
            <w:pPr/>
            <w:r>
              <w:rPr/>
              <w:t xml:space="preserve">Utiliza varias representaciones correctamente y establece conexiones pertinentes, aunque alguna relación se presenta de forma breve o poco explícita.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adecuadas para resolver o explicar situaciones, pero las conexiones entre ellas son limitadas o predominantemente procedimentales.</w:t>
            </w:r>
          </w:p>
        </w:tc>
        <w:tc>
          <w:tcPr>
            <w:noWrap/>
          </w:tcPr>
          <w:p>
            <w:pPr/>
            <w:r>
              <w:rPr/>
              <w:t xml:space="preserve">Utiliza una representación básica, con errores de escala, partición, ubicación o correspondencia simbólica que dificultan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fracciones de manera adecuada ni relacionar la representación con el significado o el procedimiento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Argumentación, demostración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Construye argumentos completos, rigurosos y coherentes; justifica propiedades y procedimientos mediante definiciones, ejemplos, contraejemplos o demostraciones. Utiliza notación, terminología y lenguaje matemático de nivel posgrado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válidos y suficientemente organizados. Justifica la mayoría de sus afirmaciones y emplea correctamente la notación matemática, con omisiones menores.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de forma comprensible y ofrece justificaciones básicas, aunque algunas conclusiones dependen de reglas memorizadas o carecen de formalización.</w:t>
            </w:r>
          </w:p>
        </w:tc>
        <w:tc>
          <w:tcPr>
            <w:noWrap/>
          </w:tcPr>
          <w:p>
            <w:pPr/>
            <w:r>
              <w:rPr/>
              <w:t xml:space="preserve">Describe parcialmente los pasos realizados, pero sus argumentos son incompletos, circulares o poco claros; presenta inconsistencias en la notación.</w:t>
            </w:r>
          </w:p>
        </w:tc>
        <w:tc>
          <w:tcPr>
            <w:noWrap/>
          </w:tcPr>
          <w:p>
            <w:pPr/>
            <w:r>
              <w:rPr/>
              <w:t xml:space="preserve">Se limita a proporcionar respuestas sin justificar, utiliza lenguaje matemático incorrecto o sus argumentos contienen contradicciones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Análisis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errores conceptuales, procedimentales y de interpretación; explica su origen, propone correcciones fundamentadas y formula estrategias para prevenirlos o atenderlos didácticamente.</w:t>
            </w:r>
          </w:p>
        </w:tc>
        <w:tc>
          <w:tcPr>
            <w:noWrap/>
          </w:tcPr>
          <w:p>
            <w:pPr/>
            <w:r>
              <w:rPr/>
              <w:t xml:space="preserve">Detecta los errores principales, explica adecuadamente por qué ocurren y propone procedimientos correctivos pertinentes, aunque con menor profundidad diagnóstica.</w:t>
            </w:r>
          </w:p>
        </w:tc>
        <w:tc>
          <w:tcPr>
            <w:noWrap/>
          </w:tcPr>
          <w:p>
            <w:pPr/>
            <w:r>
              <w:rPr/>
              <w:t xml:space="preserve">Reconoce errores evidentes y los corrige mediante el procedimiento adecuado, pero ofrece una explicación limitada sobre sus causas o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únicamente cuando son manifiestos y propone correcciones parciales, sin distinguir claramente entre error conceptual y error de cálculo.</w:t>
            </w:r>
          </w:p>
        </w:tc>
        <w:tc>
          <w:tcPr>
            <w:noWrap/>
          </w:tcPr>
          <w:p>
            <w:pPr/>
            <w:r>
              <w:rPr/>
              <w:t xml:space="preserve">No detecta los errores o los considera correctos; las correcciones propuestas son incorrectas y no evidencia comprensión de las dificultades involucradas.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Generalización y aplicación didáctica</w:t>
            </w:r>
          </w:p>
        </w:tc>
        <w:tc>
          <w:tcPr>
            <w:noWrap/>
          </w:tcPr>
          <w:p>
            <w:pPr/>
            <w:r>
              <w:rPr/>
              <w:t xml:space="preserve">Generaliza resultados a distintos conjuntos numéricos y contextos, analiza las condiciones de validez y diseña explicaciones o tareas didácticas coherentes con los obstáculos de aprendizaje, promoviendo razonamiento y no solo memorización.</w:t>
            </w:r>
          </w:p>
        </w:tc>
        <w:tc>
          <w:tcPr>
            <w:noWrap/>
          </w:tcPr>
          <w:p>
            <w:pPr/>
            <w:r>
              <w:rPr/>
              <w:t xml:space="preserve">Reconoce patrones y extiende procedimientos a nuevas situaciones. Propone orientaciones didácticas pertinentes, con adecuada relación entre contenido, dificultad y aprendizaje esperado.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 situaciones nuevas de complejidad moderada y plantea actividades didácticas funcionales, aunque principalmente centradas en procedimientos.</w:t>
            </w:r>
          </w:p>
        </w:tc>
        <w:tc>
          <w:tcPr>
            <w:noWrap/>
          </w:tcPr>
          <w:p>
            <w:pPr/>
            <w:r>
              <w:rPr/>
              <w:t xml:space="preserve">Realiza generalizaciones simples con apoyo y propone actividades poco diferenciadas o con una relación limitada respecto de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logra transferir el conocimiento a situaciones nuevas ni relaciona el tratamiento de las fracciones con procesos de enseñanza, aprendizaje o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2026-09-26T01:24:10-05:00</dcterms:created>
  <dcterms:modified xsi:type="dcterms:W3CDTF">2026-09-26T01:24:10-05:00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