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Salud mental y redes de apoyo entre estudiantes de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observar, en situaciones específicas y en tiempo real, comportamientos y habilidades de estudiantes universitarios durante actividades de diálogo, sensibilización, identificación de recursos y acompañamiento entre pares. Evalúa la participación responsable, la alfabetización en salud mental, el reconocimiento de factores de riesgo, la identificación de redes de apoyo y la promoción de un clima universitario seguro. No califica la presencia de problemas de salud mental ni exige revelar experiencias personales. Escala: 1 = muy pobre, 2 = pobre, 3 = aceptable, 4 = bueno,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Salud mental y redes de apoyo entre estudiantes de Terapia</w:t>
      </w:r>
    </w:p>
    <w:p>
      <w:pPr/>
      <w:r>
        <w:rPr/>
        <w:t xml:space="preserve">Instrumento para observar, en situaciones específicas y en tiempo real, comportamientos y habilidades de estudiantes universitarios durante actividades de diálogo, sensibilización, identificación de recursos y acompañamiento entre pares. Evalúa la participación responsable, la alfabetización en salud mental, el reconocimiento de factores de riesgo, la identificación de redes de apoyo y la promoción de un clima universitario seguro. No califica la presencia de problemas de salud mental ni exige revelar experiencias personales. Escala: 1 = muy pobre, 2 = pobre, 3 = aceptable, 4 = bueno, 5 =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factores de riesgo socioemocional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o los interpreta de manera estigmatizante, imprecisa o culpabilizadora.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uno o dos factores, con generalizaciones o escasa relación con la vida universitaria.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relevantes, aunque requiere apoyo para explicar su impacto y evitar estigmas.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contextuales, académicos y socioemocionales, y explica su posible impacto con respeto.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crítica diversos factores de riesgo, considerando su interacción, contexto y posibles medidas preventivas.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barreras de acceso a redes de apoyo</w:t>
            </w:r>
          </w:p>
        </w:tc>
        <w:tc>
          <w:tcPr>
            <w:noWrap/>
          </w:tcPr>
          <w:p>
            <w:pPr/>
            <w:r>
              <w:rPr/>
              <w:t xml:space="preserve">Niega o minimiza las barreras de acceso, o responsabiliza exclusivamente a quien solicita ayuda.</w:t>
            </w:r>
          </w:p>
        </w:tc>
        <w:tc>
          <w:tcPr>
            <w:noWrap/>
          </w:tcPr>
          <w:p>
            <w:pPr/>
            <w:r>
              <w:rPr/>
              <w:t xml:space="preserve">Menciona alguna barrera, pero sin ejemplos claros ni consideración de diferencias individuales o contextuales.</w:t>
            </w:r>
          </w:p>
        </w:tc>
        <w:tc>
          <w:tcPr>
            <w:noWrap/>
          </w:tcPr>
          <w:p>
            <w:pPr/>
            <w:r>
              <w:rPr/>
              <w:t xml:space="preserve">Identifica barreras frecuentes, como estigma, desconocimiento, tiempo, costo o desconfianza,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Relaciona diversas barreras con las características de los servicios y las necesidades de los estudiantes.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barreras personales, institucionales, culturales y de accesibilidad, y propone alternativas viables para reducirlas.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uso de redes de apoyo formales e informales</w:t>
            </w:r>
          </w:p>
        </w:tc>
        <w:tc>
          <w:tcPr>
            <w:noWrap/>
          </w:tcPr>
          <w:p>
            <w:pPr/>
            <w:r>
              <w:rPr/>
              <w:t xml:space="preserve">No reconoce redes de apoyo o recomienda recursos inadecuados, inseguros o sin verificar.</w:t>
            </w:r>
          </w:p>
        </w:tc>
        <w:tc>
          <w:tcPr>
            <w:noWrap/>
          </w:tcPr>
          <w:p>
            <w:pPr/>
            <w:r>
              <w:rPr/>
              <w:t xml:space="preserve">Reconoce pocas redes y proporciona información incompleta o poco pertinente.</w:t>
            </w:r>
          </w:p>
        </w:tc>
        <w:tc>
          <w:tcPr>
            <w:noWrap/>
          </w:tcPr>
          <w:p>
            <w:pPr/>
            <w:r>
              <w:rPr/>
              <w:t xml:space="preserve">Identifica redes formales e informales disponibles y distingue, con cierta orientación, cuándo utilizarlas.</w:t>
            </w:r>
          </w:p>
        </w:tc>
        <w:tc>
          <w:tcPr>
            <w:noWrap/>
          </w:tcPr>
          <w:p>
            <w:pPr/>
            <w:r>
              <w:rPr/>
              <w:t xml:space="preserve">Ubica recursos institucionales, comunitarios, digitales y de pares, y explica cómo acceder a ellos responsablemente.</w:t>
            </w:r>
          </w:p>
        </w:tc>
        <w:tc>
          <w:tcPr>
            <w:noWrap/>
          </w:tcPr>
          <w:p>
            <w:pPr/>
            <w:r>
              <w:rPr/>
              <w:t xml:space="preserve">Articula distintas redes según la necesidad, verifica la confiabilidad de la información y promueve rutas de apoyo seguras, oportunas y confidenciales.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Visibilización de activos y espacios seguros</w:t>
            </w:r>
          </w:p>
        </w:tc>
        <w:tc>
          <w:tcPr>
            <w:noWrap/>
          </w:tcPr>
          <w:p>
            <w:pPr/>
            <w:r>
              <w:rPr/>
              <w:t xml:space="preserve">No identifica activos ni espacios seguros, o propone lugares y prácticas que pueden poner a otros en riesgo.</w:t>
            </w:r>
          </w:p>
        </w:tc>
        <w:tc>
          <w:tcPr>
            <w:noWrap/>
          </w:tcPr>
          <w:p>
            <w:pPr/>
            <w:r>
              <w:rPr/>
              <w:t xml:space="preserve">Identifica algún espacio o recurso, pero sin justificar su seguridad, accesibilidad o utilidad.</w:t>
            </w:r>
          </w:p>
        </w:tc>
        <w:tc>
          <w:tcPr>
            <w:noWrap/>
          </w:tcPr>
          <w:p>
            <w:pPr/>
            <w:r>
              <w:rPr/>
              <w:t xml:space="preserve">Reconoce espacios físicos, digitales o colectivos que favorecen el bienestar, con una descripción general.</w:t>
            </w:r>
          </w:p>
        </w:tc>
        <w:tc>
          <w:tcPr>
            <w:noWrap/>
          </w:tcPr>
          <w:p>
            <w:pPr/>
            <w:r>
              <w:rPr/>
              <w:t xml:space="preserve">Describe activos y espacios seguros considerando accesibilidad, inclusión, privacidad y posibilidades de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Mapea y comunica de manera clara diversos activos y espacios seguros, proponiendo mejoras concretas para fortalecer su alcance y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Alfabetización en salud mental y reducción del estigma</w:t>
            </w:r>
          </w:p>
        </w:tc>
        <w:tc>
          <w:tcPr>
            <w:noWrap/>
          </w:tcPr>
          <w:p>
            <w:pPr/>
            <w:r>
              <w:rPr/>
              <w:t xml:space="preserve">Utiliza lenguaje estigmatizante, difunde mitos o descalifica la búsqueda de ayuda.</w:t>
            </w:r>
          </w:p>
        </w:tc>
        <w:tc>
          <w:tcPr>
            <w:noWrap/>
          </w:tcPr>
          <w:p>
            <w:pPr/>
            <w:r>
              <w:rPr/>
              <w:t xml:space="preserve">Repite información parcialmente correcta o emplea expresiones que pueden reforzar prejuicios, aunque acepta correcciones.</w:t>
            </w:r>
          </w:p>
        </w:tc>
        <w:tc>
          <w:tcPr>
            <w:noWrap/>
          </w:tcPr>
          <w:p>
            <w:pPr/>
            <w:r>
              <w:rPr/>
              <w:t xml:space="preserve">Emplea conceptos básicos de salud mental con lenguaje generalmente respetuoso y reconoce la importancia de pedir ayuda.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 y basada en evidencia, diferencia malestar de trastornos sin diagnosticar y cuestiona mitos comunes.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una comprensión inclusiva de la salud mental, usa lenguaje no estigmatizante, valida la búsqueda de ayuda y orienta hacia recursos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empática y escucha activa entre pares</w:t>
            </w:r>
          </w:p>
        </w:tc>
        <w:tc>
          <w:tcPr>
            <w:noWrap/>
          </w:tcPr>
          <w:p>
            <w:pPr/>
            <w:r>
              <w:rPr/>
              <w:t xml:space="preserve">Interrumpe, juzga, invalida o divulga información personal compartida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Escucha de manera irregular y responde con consejos apresurados o poca sensibilidad.</w:t>
            </w:r>
          </w:p>
        </w:tc>
        <w:tc>
          <w:tcPr>
            <w:noWrap/>
          </w:tcPr>
          <w:p>
            <w:pPr/>
            <w:r>
              <w:rPr/>
              <w:t xml:space="preserve">Escucha, respeta turnos y responde de forma adecuada, aunque requiere mejorar la validación emocional y la claridad.</w:t>
            </w:r>
          </w:p>
        </w:tc>
        <w:tc>
          <w:tcPr>
            <w:noWrap/>
          </w:tcPr>
          <w:p>
            <w:pPr/>
            <w:r>
              <w:rPr/>
              <w:t xml:space="preserve">Demuestra empatía, formula preguntas pertinentes, valida sin juzgar y respeta los límites de confidencialidad.</w:t>
            </w:r>
          </w:p>
        </w:tc>
        <w:tc>
          <w:tcPr>
            <w:noWrap/>
          </w:tcPr>
          <w:p>
            <w:pPr/>
            <w:r>
              <w:rPr/>
              <w:t xml:space="preserve">Facilita un diálogo seguro e inclusivo, adapta su comunicación a distintas necesidades y deriva responsablemente cuando la situación supera su 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en iniciativas de acompañamiento entre pares</w:t>
            </w:r>
          </w:p>
        </w:tc>
        <w:tc>
          <w:tcPr>
            <w:noWrap/>
          </w:tcPr>
          <w:p>
            <w:pPr/>
            <w:r>
              <w:rPr/>
              <w:t xml:space="preserve">No participa, obstaculiza la actividad o actúa sin considerar la seguridad y el bienestar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 y requiere recordatorios constantes sobre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asignadas y colabora de manera básica con el grupo.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coopera, propone acciones realistas y respeta los protocolos de acompañamiento.</w:t>
            </w:r>
          </w:p>
        </w:tc>
        <w:tc>
          <w:tcPr>
            <w:noWrap/>
          </w:tcPr>
          <w:p>
            <w:pPr/>
            <w:r>
              <w:rPr/>
              <w:t xml:space="preserve">Lidera o impulsa iniciativas viables, inclusivas y sostenibles; coordina esfuerzos, reconoce límites y favorece la participación de otros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Valoración del clima universitario y de la solidez de las redes de apoyo</w:t>
            </w:r>
          </w:p>
        </w:tc>
        <w:tc>
          <w:tcPr>
            <w:noWrap/>
          </w:tcPr>
          <w:p>
            <w:pPr/>
            <w:r>
              <w:rPr/>
              <w:t xml:space="preserve">No aporta observaciones o emite juicios sin relación con la actividad ni con evidencias observables.</w:t>
            </w:r>
          </w:p>
        </w:tc>
        <w:tc>
          <w:tcPr>
            <w:noWrap/>
          </w:tcPr>
          <w:p>
            <w:pPr/>
            <w:r>
              <w:rPr/>
              <w:t xml:space="preserve">Expresa percepciones generales, poco claras o centradas únicamente en aspectos negativos.</w:t>
            </w:r>
          </w:p>
        </w:tc>
        <w:tc>
          <w:tcPr>
            <w:noWrap/>
          </w:tcPr>
          <w:p>
            <w:pPr/>
            <w:r>
              <w:rPr/>
              <w:t xml:space="preserve">Describe cambios básicos en confianza, inclusión, comunicación o disponibilidad de apoyo,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Analiza cambios percibidos en el clima universitario y en las redes de apoyo, utilizando ejemplos concretos de la actividad.</w:t>
            </w:r>
          </w:p>
        </w:tc>
        <w:tc>
          <w:tcPr>
            <w:noWrap/>
          </w:tcPr>
          <w:p>
            <w:pPr/>
            <w:r>
              <w:rPr/>
              <w:t xml:space="preserve">Valora de forma crítica y fundamentada los cambios observados, identifica fortalezas y áreas de mejora, y propone acciones de seguimiento e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2026-09-26T02:16:41-05:00</dcterms:created>
  <dcterms:modified xsi:type="dcterms:W3CDTF">2026-09-26T02:16:41-05:00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