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quistes odontogénicos y no odontogénicos, y tumores benignos y malignos de los maxilares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universitarios de Odontología. Evalúa de manera individual los conocimientos y habilidades necesarios para identificar, clasificar, describir, diagnosticar y proponer el manejo de quistes y tumores maxilares, considerando criterios clínicos, imagenológicos, histopatológicos y de tratamiento. La valoración puede realizarse asignando 4 puntos al nivel Excelente, 3 puntos al nivel Bueno, 2 puntos al nivel Aceptable y 1 punto al nivel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quistes odontogénicos y no odontogénicos, y tumores benignos y malignos de los maxilares</w:t>
      </w:r>
    </w:p>
    <w:p>
      <w:pPr/>
      <w:r>
        <w:rPr/>
        <w:t xml:space="preserve">Esta rúbrica está dirigida a estudiantes universitarios de Odontología. Evalúa de manera individual los conocimientos y habilidades necesarios para identificar, clasificar, describir, diagnosticar y proponer el manejo de quistes y tumores maxilares, considerando criterios clínicos, imagenológicos, histopatológicos y de tratamiento. La valoración puede realizarse asignando 4 puntos al nivel Excelente, 3 puntos al nivel Bueno, 2 puntos al nivel Aceptable y 1 punto al nivel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Clasificación y comprensión conceptual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quistes odontogénicos y no odontogénicos, así como los tumores benignos y malignos de los maxilares. Explica con precisión su origen, naturaleza, comportamiento biológico y principales diferencias.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lesiones y explica adecuadamente su origen y comportamiento, aunque presenta imprecisiones menores o confunde alguna entidad.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 generales, pero presenta confusiones entre lesiones odontogénicas, no odontogénicas, benignas y malignas. La explicación conceptual es limitada.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las lesiones ni demuestra comprensión de sus diferencias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Caracterización clínica y epidemiológica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la edad, localización, frecuencia, factores predisponentes, signos, síntomas y evolución clínica de las lesiones, relacionándolos con el diagnóstico diferencial.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clínicas y epidemiológicas relevantes, con omisiones menores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clínicas, pero omite datos importantes o establece relaciones insuficientes con la entidad estudiada.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clínica y epidemiológica escasa, incorrecta o no relacionada con las lesiones analizadas.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estudios de imagen</w:t>
            </w:r>
          </w:p>
        </w:tc>
        <w:tc>
          <w:tcPr>
            <w:noWrap/>
          </w:tcPr>
          <w:p>
            <w:pPr/>
            <w:r>
              <w:rPr/>
              <w:t xml:space="preserve">Interpreta de manera precisa los hallazgos radiográficos y tomográficos: localización, límites, densidad, relación con dientes y estructuras anatómicas, expansión, perforación cortical y patrón de crecimiento. Relaciona los hallazgos con diagnósticos probables.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hallazgos imagenológicos y los relaciona con diagnósticos posibles, aunque omite uno o dos elementos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hallazgos básicos, pero tiene dificultades para analizar la extensión, el comportamiento radiográfico o la relación anatómica de la lesión.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las imágenes o no identifica los hallazgos esenciales para orientar 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Correlación histopatológica y diagnóstico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características clínicas e imagenológicas con los hallazgos histopatológicos. Establece un diagnóstico presuntivo y diferencial bien fundamentado, reconociendo signos de agresividad y criterios de malignidad.</w:t>
            </w:r>
          </w:p>
        </w:tc>
        <w:tc>
          <w:tcPr>
            <w:noWrap/>
          </w:tcPr>
          <w:p>
            <w:pPr/>
            <w:r>
              <w:rPr/>
              <w:t xml:space="preserve">Realiza una correlación clínica, imagenológica e histopatológica adecuada, aunque el diagnóstico diferencial o la identificación de criterios de agresividad es parcialmente incompleta.</w:t>
            </w:r>
          </w:p>
        </w:tc>
        <w:tc>
          <w:tcPr>
            <w:noWrap/>
          </w:tcPr>
          <w:p>
            <w:pPr/>
            <w:r>
              <w:rPr/>
              <w:t xml:space="preserve">Propone un diagnóstico general con fundamentación limitada y presenta dificultades para relacionar los hallazgos microscópicos con la información clínica e imagenológica.</w:t>
            </w:r>
          </w:p>
        </w:tc>
        <w:tc>
          <w:tcPr>
            <w:noWrap/>
          </w:tcPr>
          <w:p>
            <w:pPr/>
            <w:r>
              <w:rPr/>
              <w:t xml:space="preserve">El diagnóstico es incorrecto o carece de fundamentación. No relaciona los hallazgos histopatológicos con la presentación de la lesión.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Diagnóstico diferencial y razonamiento clínico</w:t>
            </w:r>
          </w:p>
        </w:tc>
        <w:tc>
          <w:tcPr>
            <w:noWrap/>
          </w:tcPr>
          <w:p>
            <w:pPr/>
            <w:r>
              <w:rPr/>
              <w:t xml:space="preserve">Construye un diagnóstico diferencial amplio, ordenado y pertinente. Justifica la inclusión o exclusión de cada entidad mediante datos clínicos, radiográficos e histopatológicos, identificando oportunamente signos de alarma.</w:t>
            </w:r>
          </w:p>
        </w:tc>
        <w:tc>
          <w:tcPr>
            <w:noWrap/>
          </w:tcPr>
          <w:p>
            <w:pPr/>
            <w:r>
              <w:rPr/>
              <w:t xml:space="preserve">Elabora un diagnóstico diferencial pertinente y justifica la mayoría de las posibilidades, aunque omite alguna entidad relevante o presenta una argumentación incompleta.</w:t>
            </w:r>
          </w:p>
        </w:tc>
        <w:tc>
          <w:tcPr>
            <w:noWrap/>
          </w:tcPr>
          <w:p>
            <w:pPr/>
            <w:r>
              <w:rPr/>
              <w:t xml:space="preserve">Incluye pocas alternativas diagnósticas y las justifica de manera superficial o con razonamiento poco organizado.</w:t>
            </w:r>
          </w:p>
        </w:tc>
        <w:tc>
          <w:tcPr>
            <w:noWrap/>
          </w:tcPr>
          <w:p>
            <w:pPr/>
            <w:r>
              <w:rPr/>
              <w:t xml:space="preserve">No establece un diagnóstico diferencial adecuado o basa sus conclusiones en afirmaciones sin sustento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Plan de tratamiento y pronóstico</w:t>
            </w:r>
          </w:p>
        </w:tc>
        <w:tc>
          <w:tcPr>
            <w:noWrap/>
          </w:tcPr>
          <w:p>
            <w:pPr/>
            <w:r>
              <w:rPr/>
              <w:t xml:space="preserve">Propone un plan de tratamiento integral, individualizado y basado en la evidencia, considerando tamaño, localización, comportamiento biológico, edad del paciente, estructuras comprometidas, recurrencia y necesidad de referencia especializada. Explica el pronóstico y seguimiento.</w:t>
            </w:r>
          </w:p>
        </w:tc>
        <w:tc>
          <w:tcPr>
            <w:noWrap/>
          </w:tcPr>
          <w:p>
            <w:pPr/>
            <w:r>
              <w:rPr/>
              <w:t xml:space="preserve">Propone un tratamiento generalmente adecuado y menciona el pronóstico y seguimiento, aunque con poca profundidad en la individualización o en las posibles complicaciones.</w:t>
            </w:r>
          </w:p>
        </w:tc>
        <w:tc>
          <w:tcPr>
            <w:noWrap/>
          </w:tcPr>
          <w:p>
            <w:pPr/>
            <w:r>
              <w:rPr/>
              <w:t xml:space="preserve">Identifica una opción terapéutica general, pero omite aspectos relevantes como recurrencia, márgenes, reconstrucción, seguimiento o referencia especializada.</w:t>
            </w:r>
          </w:p>
        </w:tc>
        <w:tc>
          <w:tcPr>
            <w:noWrap/>
          </w:tcPr>
          <w:p>
            <w:pPr/>
            <w:r>
              <w:rPr/>
              <w:t xml:space="preserve">Propone un tratamiento incorrecto, inseguro o no relacionado con la lesión, sin considerar el pronóstico ni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conocimientos y aplicación a casos clínicos</w:t>
            </w:r>
          </w:p>
        </w:tc>
        <w:tc>
          <w:tcPr>
            <w:noWrap/>
          </w:tcPr>
          <w:p>
            <w:pPr/>
            <w:r>
              <w:rPr/>
              <w:t xml:space="preserve">Integra de forma lógica los conocimientos de patología, clínica, radiología, histología y cirugía para resolver casos clínicos. Sustenta sus conclusiones con evidencia científica actual y toma decisiones seguras para el paciente.</w:t>
            </w:r>
          </w:p>
        </w:tc>
        <w:tc>
          <w:tcPr>
            <w:noWrap/>
          </w:tcPr>
          <w:p>
            <w:pPr/>
            <w:r>
              <w:rPr/>
              <w:t xml:space="preserve">Integra adecuadamente varias áreas del conocimiento y resuelve el caso de forma coherente, aunque presenta algunas limitaciones en la fundamentación o en la priorización de decisiones.</w:t>
            </w:r>
          </w:p>
        </w:tc>
        <w:tc>
          <w:tcPr>
            <w:noWrap/>
          </w:tcPr>
          <w:p>
            <w:pPr/>
            <w:r>
              <w:rPr/>
              <w:t xml:space="preserve">Aplica conocimientos aislados y resuelve parcialmente el caso, con dificultades para integrar la información o establecer prioridades clínicas.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al caso clínico ni relacionar la información disponible para tomar decisiones diagnósticas o terapéuticas.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científica, organización y bioseguridad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lenguaje odontológico preciso, estructura clara, argumentos coherentes y referencias bibliográficas pertinentes. Respeta principios de bioseguridad, ética, consentimiento informado y referencia oportuna.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clara y organizada, con lenguaje mayormente apropiado y referencias suficientes. Considera los principios éticos y de bioseguridad, aunque con omisiones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desorganizada o con uso impreciso de términos. Las referencias, consideraciones éticas o medidas de bioseguridad son insuficientes.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técnicamente inadecuada. No considera de manera apropiada la bioseguridad, la ética ni la responsabilidad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2026-09-26T00:01:11-05:00</dcterms:created>
  <dcterms:modified xsi:type="dcterms:W3CDTF">2026-09-26T00:01:11-05:00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