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quistes odontogénicos y no odontogénicos, y tumores benignos y malignos de los maxilares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universitarios de Odontología. Permite valorar de manera individual el dominio conceptual, la capacidad diagnóstica y la aplicación clínica relacionada con las lesiones quísticas y tumorales de los maxilares. Seleccione el nivel que describa mejor el desempeño del estudiante en cada criterio. Se sugiere asignar 4 puntos al nivel Excelente, 3 puntos al nivel Bueno, 2 puntos al nivel Aceptable y 1 punto al nivel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quistes odontogénicos y no odontogénicos, y tumores benignos y malignos de los maxilares</w:t>
      </w:r>
    </w:p>
    <w:p>
      <w:pPr/>
      <w:r>
        <w:rPr/>
        <w:t xml:space="preserve">Esta rúbrica está dirigida a estudiantes universitarios de Odontología. Permite valorar de manera individual el dominio conceptual, la capacidad diagnóstica y la aplicación clínica relacionada con las lesiones quísticas y tumorales de los maxilares. Seleccione el nivel que describa mejor el desempeño del estudiante en cada criterio. Se sugiere asignar 4 puntos al nivel Excelente, 3 puntos al nivel Bueno, 2 puntos al nivel Aceptable y 1 punto al nivel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 puntos)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Clasificación y comprensión de las lesiones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quistes odontogénicos y no odontogénicos, así como los tumores benignos y malignos de los maxilares. Explica con precisión su origen, naturaleza biológica y principales categorías.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lesiones y diferencia su origen y comportamiento biológico, aunque presenta omisiones menores o imprecisiones aisladas.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categorías, pero confunde grupos de lesiones o presenta una explicación incompleta sobre su origen y naturaleza.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las lesiones ni diferenciar entre quistes odontogénicos, no odontogénicos y tumores benignos o malignos.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Características clínicas y epidemiológicas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la edad, localización, frecuencia, signos, síntomas, evolución y factores asociados de las principales lesiones, relacionándolos con el diagnóstico.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clínicas y epidemiológicas más relevantes, con pocas omisiones y relaciones diagnósticas generalmente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clínicas y epidemiológicas, pero de manera superficial, incompleta o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escasa, incorrecta o desorganizada sobre la clínica y epidemiología de las lesiones.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hallazgos imagenológicos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hallazgos radiográficos o tomográficos: localización, límites, forma, densidad, relación con dientes y estructuras anatómicas, y extensión de la lesión.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hallazgos imagenológicos y reconoce patrones compatibles con las lesiones estudiadas, con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imagenológicos, pero omite características importantes o establece interpretaciones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identifica los hallazgos relevantes o los interpreta de forma incorrecta, sin relacionarlos con las posibles lesiones.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Correlación clínico-radiográfica e histopatológica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los datos clínicos, imagenológicos e histopatológicos para sustentar una impresión diagnóstica diferencial bien fundamentada.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dos o más fuentes de información y plantea un diagnóstico diferencial razonable, aunque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Establece relaciones parciales entre los hallazgos, pero su diagnóstico diferencial es incompleto o presenta inconsistencias.</w:t>
            </w:r>
          </w:p>
        </w:tc>
        <w:tc>
          <w:tcPr>
            <w:noWrap/>
          </w:tcPr>
          <w:p>
            <w:pPr/>
            <w:r>
              <w:rPr/>
              <w:t xml:space="preserve">Analiza los datos de forma aislada y no logra establecer una correlación diagnóstica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Diferenciación entre lesiones benignas y malignas</w:t>
            </w:r>
          </w:p>
        </w:tc>
        <w:tc>
          <w:tcPr>
            <w:noWrap/>
          </w:tcPr>
          <w:p>
            <w:pPr/>
            <w:r>
              <w:rPr/>
              <w:t xml:space="preserve">Distingue con claridad el comportamiento benigno y maligno, identificando criterios de agresividad, invasión, destrucción ósea, crecimiento, metástasis y posibles signos de alarma.</w:t>
            </w:r>
          </w:p>
        </w:tc>
        <w:tc>
          <w:tcPr>
            <w:noWrap/>
          </w:tcPr>
          <w:p>
            <w:pPr/>
            <w:r>
              <w:rPr/>
              <w:t xml:space="preserve">Diferencia adecuadamente la mayoría de las lesiones benignas y malignas e identifica los principales signos de agresividad,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Reconoce diferencias generales, pero confunde criterios de benignidad y malignidad o no valora adecuadamente los signos de alarma.</w:t>
            </w:r>
          </w:p>
        </w:tc>
        <w:tc>
          <w:tcPr>
            <w:noWrap/>
          </w:tcPr>
          <w:p>
            <w:pPr/>
            <w:r>
              <w:rPr/>
              <w:t xml:space="preserve">No diferencia el comportamiento biológico de las lesiones ni reconoce características compatibles con malignidad.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Diagnóstico diferencial y toma de decisiones</w:t>
            </w:r>
          </w:p>
        </w:tc>
        <w:tc>
          <w:tcPr>
            <w:noWrap/>
          </w:tcPr>
          <w:p>
            <w:pPr/>
            <w:r>
              <w:rPr/>
              <w:t xml:space="preserve">Formula un diagnóstico diferencial amplio, pertinente y jerarquizado; justifica cada posibilidad y determina los estudios complementarios necesarios para confirmar el diagnóstico.</w:t>
            </w:r>
          </w:p>
        </w:tc>
        <w:tc>
          <w:tcPr>
            <w:noWrap/>
          </w:tcPr>
          <w:p>
            <w:pPr/>
            <w:r>
              <w:rPr/>
              <w:t xml:space="preserve">Formula un diagnóstico diferencial pertinente y propone estudios complementarios adecuados, aunque la priorización o justificación es parcialmente limitada.</w:t>
            </w:r>
          </w:p>
        </w:tc>
        <w:tc>
          <w:tcPr>
            <w:noWrap/>
          </w:tcPr>
          <w:p>
            <w:pPr/>
            <w:r>
              <w:rPr/>
              <w:t xml:space="preserve">Propone pocas alternativas diagnósticas o estudios complementarios poco relacionados con el caso,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establece un diagnóstico diferencial coherente ni selecciona estudios complementarios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Conducta terapéutica y pronóstico</w:t>
            </w:r>
          </w:p>
        </w:tc>
        <w:tc>
          <w:tcPr>
            <w:noWrap/>
          </w:tcPr>
          <w:p>
            <w:pPr/>
            <w:r>
              <w:rPr/>
              <w:t xml:space="preserve">Propone un manejo terapéutico acorde con el tipo, tamaño, localización, extensión y comportamiento de la lesión; incluye seguimiento, posibles complicaciones y pronóstico.</w:t>
            </w:r>
          </w:p>
        </w:tc>
        <w:tc>
          <w:tcPr>
            <w:noWrap/>
          </w:tcPr>
          <w:p>
            <w:pPr/>
            <w:r>
              <w:rPr/>
              <w:t xml:space="preserve">Propone un tratamiento generalmente adecuado y menciona el seguimiento o pronóstico, aunque sin desarrollar todos los factores clínicos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una alternativa terapéutica básica, pero no la relaciona suficientemente con las características de la lesión ni contempla de forma completa el seguimiento.</w:t>
            </w:r>
          </w:p>
        </w:tc>
        <w:tc>
          <w:tcPr>
            <w:noWrap/>
          </w:tcPr>
          <w:p>
            <w:pPr/>
            <w:r>
              <w:rPr/>
              <w:t xml:space="preserve">Propone un manejo incorrecto, inseguro o no relacionado con el diagnóstico, y no considera el pronóstico ni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científica, organización y uso de fuentes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estructura lógica, lenguaje odontológico preciso, argumentación clara y fuentes científicas actuales y pertinentes, citadas correctamente.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utiliza terminología adecuada y fuentes pertinentes, aunque presenta pequeños problemas de precisión, actualización o citación.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comprensible, pero está parcialmente desorganizada, utiliza terminología imprecisa o presenta fuentes limitadas y citación irregular.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claridad, emplea terminología inadecuada o no utiliza fuentes científicas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2026-09-25T19:29:15-05:00</dcterms:created>
  <dcterms:modified xsi:type="dcterms:W3CDTF">2026-09-25T19:29:15-05:00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