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Creación de una Balanza Casera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creación de una balanza casera con un colgador y dos vasos plásticos, para que estudiantes de primero básico describan y registren equilibrio y desequilibrio según el OA12.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Creación de una Balanza Casera</w:t>
      </w:r>
    </w:p>
    <w:p>
      <w:pPr/>
      <w:r>
        <w:rPr/>
        <w:t xml:space="preserve">Esta lista de verificación evalúa la creación de una balanza casera con un colgador y dos vasos plásticos, para que estudiantes de primero básico describan y registren equilibrio y desequilibrio según el OA12.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colgador para sostener la balanza.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dos vasos plásticos colgados como recipientes para pesar.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vasos están correctamente colgados en equilibrio o desequilibrio según el peso.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equilibrio o desequilibrio observando la balanza.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la comparación de cantidades usando el símbolo igual (=) o desigualdad.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números del 0 al 20 para representar pesos o cantidades en la balanza.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dibujo o representación pictórica de la balanza con equilibrio o desequilibrio.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manera sencilla con sus propias palabras el concepto de equilibrio o desequilibrio.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2026-09-26T03:11:27-05:00</dcterms:created>
  <dcterms:modified xsi:type="dcterms:W3CDTF">2026-09-26T03:11:27-05:00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