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Estructuras Resonantes en Química Farmacéutica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Química farmacéutica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las estructuras resonantes en estudiantes universitarios de ciencias de la salud y química farmacéutica. Se enfoca en la comprensión teórica, representación gráfica, análisis crítico y aplicación práctica de las estructuras resonantes en compuestos farmacéuticos. Los criterios están orientados a medir desde la precisión conceptual hasta la capacidad de análisis y síntesis, asegurando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Estructuras Resonantes en Química Farmacéutica</w:t>
      </w:r>
    </w:p>
    <w:p>
      <w:pPr/>
      <w:r>
        <w:rPr/>
        <w:t xml:space="preserve">Esta rúbrica está diseñada para evaluar el conocimiento y aplicación de las estructuras resonantes en estudiantes universitarios de ciencias de la salud y química farmacéutica. Se enfoca en la comprensión teórica, representación gráfica, análisis crítico y aplicación práctica de las estructuras resonantes en compuestos farmacéuticos. Los criterios están orientados a medir desde la precisión conceptual hasta la capacidad de análisis y síntesis, asegurando una evaluación detallada y formativa.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teoría de resonancia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los principios fundamentales y excepciones de la resonancia,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principios básicos con mínimas imprecisiones o dudas en casos complejos.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general adecuada, aunque con algunos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confusión en conceptos clave de resonancia.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los fundamentos básicos de la resonancia.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de estructuras resonantes</w:t>
            </w:r>
          </w:p>
        </w:tc>
        <w:tc>
          <w:tcPr>
            <w:noWrap/>
          </w:tcPr>
          <w:p>
            <w:pPr/>
            <w:r>
              <w:rPr/>
              <w:t xml:space="preserve">Dibuja con precisión y detalle todas las estructuras resonantes relevantes, utilizando correctamente símbolos y flechas.</w:t>
            </w:r>
          </w:p>
        </w:tc>
        <w:tc>
          <w:tcPr>
            <w:noWrap/>
          </w:tcPr>
          <w:p>
            <w:pPr/>
            <w:r>
              <w:rPr/>
              <w:t xml:space="preserve">Realiza dibujos correctos con ligeros errores en detalles o símbolos usados.</w:t>
            </w:r>
          </w:p>
        </w:tc>
        <w:tc>
          <w:tcPr>
            <w:noWrap/>
          </w:tcPr>
          <w:p>
            <w:pPr/>
            <w:r>
              <w:rPr/>
              <w:t xml:space="preserve">Representa las estructuras pero con errores notables en la conexión o en el uso de flechas.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incompletas o confusas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estructuras resonantes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estructuras mayoritarias y contribuyentes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justifica cuáles estructuras resonantes son mayoritarias y cuáles contribuyen menos, apoyándose en reglas claras.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estructuras mayoritarias,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mayoritarias,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Confunde estructuras mayoritarias con contribuyentes o no proporciona justificación lógica.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entre estructuras resonantes.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estabilidad y carga en estructuras resonantes</w:t>
            </w:r>
          </w:p>
        </w:tc>
        <w:tc>
          <w:tcPr>
            <w:noWrap/>
          </w:tcPr>
          <w:p>
            <w:pPr/>
            <w:r>
              <w:rPr/>
              <w:t xml:space="preserve">Evalúa correctamente la estabilidad relativa y distribución de carga en cada estructura, explicando las razones químicas con detalle.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estabilidad y carga,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errores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analizar o explicar la estabilidad y distribución de carga.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conclusiones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compuestos farmacéuticos</w:t>
            </w:r>
          </w:p>
        </w:tc>
        <w:tc>
          <w:tcPr>
            <w:noWrap/>
          </w:tcPr>
          <w:p>
            <w:pPr/>
            <w:r>
              <w:rPr/>
              <w:t xml:space="preserve">Aplica las estructuras resonantes para explicar propiedades y comportamiento de compuestos farmacéuticos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Aplica la resonancia en compuestos farmacéuticos con ejemplos adecuados pero menos detallados.</w:t>
            </w:r>
          </w:p>
        </w:tc>
        <w:tc>
          <w:tcPr>
            <w:noWrap/>
          </w:tcPr>
          <w:p>
            <w:pPr/>
            <w:r>
              <w:rPr/>
              <w:t xml:space="preserve">Realiza aplicaciones generales pero con ejemplos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Intenta aplicar la teoría pero con errores o conceptos mal interpretados.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estructuras resonantes con compuestos farmacéuticos.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nomenclatura y terminología química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y nomenclatura química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Hace uso adecuado de la terminología, con errores mínimos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uso inconsistente o errores frecuentes pero reconocibles.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emplea la nomenclatura ni terminología química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presentación escrita o gráfica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estructurada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pero con falta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argumentar y justificar respuestas</w:t>
            </w:r>
          </w:p>
        </w:tc>
        <w:tc>
          <w:tcPr>
            <w:noWrap/>
          </w:tcPr>
          <w:p>
            <w:pPr/>
            <w:r>
              <w:rPr/>
              <w:t xml:space="preserve">Ofrece argumentos sólidos y bien fundamentados para justificar todas las respuestas y decisiones.</w:t>
            </w:r>
          </w:p>
        </w:tc>
        <w:tc>
          <w:tcPr>
            <w:noWrap/>
          </w:tcPr>
          <w:p>
            <w:pPr/>
            <w:r>
              <w:rPr/>
              <w:t xml:space="preserve">Justifica correctamente la mayoría de las respuestas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básicas, a veces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Justificaciones pobres o con falta de fundamentos químicos.</w:t>
            </w:r>
          </w:p>
        </w:tc>
        <w:tc>
          <w:tcPr>
            <w:noWrap/>
          </w:tcPr>
          <w:p>
            <w:pPr/>
            <w:r>
              <w:rPr/>
              <w:t xml:space="preserve">No ofrece justificaciones o las respuestas carecen de sentido lógico.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2026-09-26T00:26:23-05:00</dcterms:created>
  <dcterms:modified xsi:type="dcterms:W3CDTF">2026-09-26T00:26:23-05:00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