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Dominio del Espacio y Reconocimiento de Formas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espacio y el reconocimiento de formas en el entorno, observando a los niños de 3 a 5 años mientras exploran y se desplazan, identificando su capacidad para reconocer formas desde diferentes puntos de vista y mediante recorridos.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Dominio del Espacio y Reconocimiento de Formas en Preescolar</w:t>
      </w:r>
    </w:p>
    <w:p>
      <w:pPr/>
      <w:r>
        <w:rPr/>
        <w:t xml:space="preserve">Esta rúbrica está diseñada para evaluar el dominio del espacio y el reconocimiento de formas en el entorno, observando a los niños de 3 a 5 años mientras exploran y se desplazan, identificando su capacidad para reconocer formas desde diferentes puntos de vista y mediante recorridos.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básicas (círculo, cuadrado, triángulo)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básicas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básicas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básicas con asistencia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las formas básicas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desde diferentes ángulos de observación</w:t>
            </w:r>
          </w:p>
        </w:tc>
        <w:tc>
          <w:tcPr>
            <w:noWrap/>
          </w:tcPr>
          <w:p>
            <w:pPr/>
            <w:r>
              <w:rPr/>
              <w:t xml:space="preserve">Reconoce formas correctamente desde múltiples puntos de vista sin dificultades.</w:t>
            </w:r>
          </w:p>
        </w:tc>
        <w:tc>
          <w:tcPr>
            <w:noWrap/>
          </w:tcPr>
          <w:p>
            <w:pPr/>
            <w:r>
              <w:rPr/>
              <w:t xml:space="preserve">Reconoce formas desde distintos ángulos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formas desde algunos ángulos,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reconoce formas cuando se observan desde diferentes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desplazamiento para explorar el entorno y localizar formas</w:t>
            </w:r>
          </w:p>
        </w:tc>
        <w:tc>
          <w:tcPr>
            <w:noWrap/>
          </w:tcPr>
          <w:p>
            <w:pPr/>
            <w:r>
              <w:rPr/>
              <w:t xml:space="preserve">Se desplaza activamente y localiza formas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Se desplaza y localiza formas con poca orientación externa.</w:t>
            </w:r>
          </w:p>
        </w:tc>
        <w:tc>
          <w:tcPr>
            <w:noWrap/>
          </w:tcPr>
          <w:p>
            <w:pPr/>
            <w:r>
              <w:rPr/>
              <w:t xml:space="preserve">Se desplaza pero requiere guía constante para localizar formas.</w:t>
            </w:r>
          </w:p>
        </w:tc>
        <w:tc>
          <w:tcPr>
            <w:noWrap/>
          </w:tcPr>
          <w:p>
            <w:pPr/>
            <w:r>
              <w:rPr/>
              <w:t xml:space="preserve">No utiliza el desplazamiento para buscar o localizar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indicar la posición de objetos en relación a sí mismo y a otros objetos</w:t>
            </w:r>
          </w:p>
        </w:tc>
        <w:tc>
          <w:tcPr>
            <w:noWrap/>
          </w:tcPr>
          <w:p>
            <w:pPr/>
            <w:r>
              <w:rPr/>
              <w:t xml:space="preserve">Describe posiciones espaciales (delante, detrás, al lado)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Describe posiciones espaciales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posiciones espaciales con dificultad y requiere apoyo.</w:t>
            </w:r>
          </w:p>
        </w:tc>
        <w:tc>
          <w:tcPr>
            <w:noWrap/>
          </w:tcPr>
          <w:p>
            <w:pPr/>
            <w:r>
              <w:rPr/>
              <w:t xml:space="preserve">No puede describir la posición de objetos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visual para diferenciar formas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formas parecidas y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formas similares con algo de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formas similares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diferencia formas similares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 sobre las formas y posiciones observadas</w:t>
            </w:r>
          </w:p>
        </w:tc>
        <w:tc>
          <w:tcPr>
            <w:noWrap/>
          </w:tcPr>
          <w:p>
            <w:pPr/>
            <w:r>
              <w:rPr/>
              <w:t xml:space="preserve">Comparte y explica sus observaciones de forma clara y espontánea.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algunas indicaciones o preguntas.</w:t>
            </w:r>
          </w:p>
        </w:tc>
        <w:tc>
          <w:tcPr>
            <w:noWrap/>
          </w:tcPr>
          <w:p>
            <w:pPr/>
            <w:r>
              <w:rPr/>
              <w:t xml:space="preserve">Comparte observaciones solo con preguntas directas o apoyo.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sobre formas o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durante el recorrido de exploración</w:t>
            </w:r>
          </w:p>
        </w:tc>
        <w:tc>
          <w:tcPr>
            <w:noWrap/>
          </w:tcPr>
          <w:p>
            <w:pPr/>
            <w:r>
              <w:rPr/>
              <w:t xml:space="preserve">Se desplaza con confianza y muestra interés constante en explorar.</w:t>
            </w:r>
          </w:p>
        </w:tc>
        <w:tc>
          <w:tcPr>
            <w:noWrap/>
          </w:tcPr>
          <w:p>
            <w:pPr/>
            <w:r>
              <w:rPr/>
              <w:t xml:space="preserve">Se desplaza con cierta confianza, aunque con momentos de duda.</w:t>
            </w:r>
          </w:p>
        </w:tc>
        <w:tc>
          <w:tcPr>
            <w:noWrap/>
          </w:tcPr>
          <w:p>
            <w:pPr/>
            <w:r>
              <w:rPr/>
              <w:t xml:space="preserve">Se muestra inseguro y requiere apoyo para desplazarse y explorar.</w:t>
            </w:r>
          </w:p>
        </w:tc>
        <w:tc>
          <w:tcPr>
            <w:noWrap/>
          </w:tcPr>
          <w:p>
            <w:pPr/>
            <w:r>
              <w:rPr/>
              <w:t xml:space="preserve">Evita desplazarse o explorar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de reconocimiento y exploración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y abandona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