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Definición y Ámbito de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media (15-17 años) utilizan los conceptos básicos de economía para comprender el problema económico,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Definición y Ámbito de la Economía</w:t>
      </w:r>
    </w:p>
    <w:p>
      <w:pPr/>
      <w:r>
        <w:rPr/>
        <w:t xml:space="preserve">Esta rúbrica está diseñada para evaluar cómo los estudiantes de media (15-17 años) utilizan los conceptos básicos de economía para comprender el problema económico, promoviendo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economía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qué es la economía usando conceptos básicos con precisión y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económico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 problema económico fundamental y su importancia en la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Utiliza términos económicos básicos de manera adecuada para analizar situaciones relacionadas con el problema económico.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economía y ámbito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la economía afecta diferentes sectores sociales y sus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ordenada, coherente y con lenguaje accesible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Considera diferentes puntos de vista culturales, sociales o económicos, respetando la diversidad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Reconoce desigualdades económicas y propone reflexiones que fomentan la equidad en la solución del problema económico.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pares, valorando todas las contribuciones para enriquecer el aprendizaje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2026-09-26T01:42:25-05:00</dcterms:created>
  <dcterms:modified xsi:type="dcterms:W3CDTF">2026-09-26T01:42:25-05:00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