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Símbolo Patrio en 3D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puntualidad, creatividad, uso de materiales reciclados, presentación, orden y limpieza en la elaboración y exposición del símbolo patrio en 3D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Símbolo Patrio en 3D - Oralidad</w:t>
      </w:r>
    </w:p>
    <w:p>
      <w:pPr/>
      <w:r>
        <w:rPr/>
        <w:t xml:space="preserve">Esta lista de verificación evalúa la puntualidad, creatividad, uso de materiales reciclados, presentación, orden y limpieza en la elaboración y exposición del símbolo patrio en 3D para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trabajo en la fecha establecida.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el diseño y elaboración del símbolo patrio en 3D.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reciclados para construir el símbolo patrio.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exposición oral con claridad y buena dicción.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símbolo patrio en 3D está bien presentado y es visualmente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orden durante la presentación y manejo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área de trabajo y el símbolo están limpios y sin desorden.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o comentarios relacionados con su trabajo de manera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2026-09-26T01:14:41-05:00</dcterms:created>
  <dcterms:modified xsi:type="dcterms:W3CDTF">2026-09-26T01:14:41-05:00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