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Representación del Sistema Nervioso Central en Carteles 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carteles gráficos que representen el sistema nervioso central y su función en la coordinación del cuerpo, utilizando las constantes positivas y negativas para facilitar la comprensión,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Representación del Sistema Nervioso Central en Carteles Gráficos</w:t>
      </w:r>
    </w:p>
    <w:p>
      <w:pPr/>
      <w:r>
        <w:rPr/>
        <w:t xml:space="preserve">Lista de verificación para evaluar la elaboración de carteles gráficos que representen el sistema nervioso central y su función en la coordinación del cuerpo, utilizando las constantes positivas y negativas para facilitar la comprensión,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¿Se 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representación clara y correcta del sistema nervioso central (cerebro y médula espinal).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muestra de manera comprensible cómo el sistema nervioso central coordina las funciones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símbolos o gráficos para diferenciar las constantes positivas y negativas en las funciones del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 ilustra las funciones específicas de las constantes positivas y negativas en la regulación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cartel es ordenado y facilita la lectura y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colores o elementos visuales que ayuden a distinguir las partes y funciones del sistema nervioso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títulos o etiquetas claras para identificar las diferentes partes y conceptos representados.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refleja una comprensión adecuada de los conceptos científicos relacionados con el sistema nervioso central y la coordinación corporal.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2026-09-26T06:41:56-05:00</dcterms:created>
  <dcterms:modified xsi:type="dcterms:W3CDTF">2026-09-26T06:41:56-05:00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